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4</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5</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7</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8</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部门预算政府性基金预算财政拨款支出表</w:t>
      </w:r>
      <w:r>
        <w:tab/>
      </w:r>
      <w:r>
        <w:fldChar w:fldCharType="begin"/>
      </w:r>
      <w:r>
        <w:instrText xml:space="preserve">PAGEREF _Toc_2_2_0000000007 \h</w:instrText>
      </w:r>
      <w:r>
        <w:fldChar w:fldCharType="separate"/>
      </w:r>
      <w:r>
        <w:t>10</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11</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12</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13</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13</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五、部门整体绩效目标</w:t>
      </w:r>
      <w:r>
        <w:tab/>
      </w:r>
      <w:r>
        <w:fldChar w:fldCharType="begin"/>
      </w:r>
      <w:r>
        <w:instrText xml:space="preserve">PAGEREF _Toc_3_3_0000000014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六、部门主管专项资金预算安排情况及绩效目标</w:t>
      </w:r>
      <w:r>
        <w:tab/>
      </w:r>
      <w:r>
        <w:fldChar w:fldCharType="begin"/>
      </w:r>
      <w:r>
        <w:instrText xml:space="preserve">PAGEREF _Toc_3_3_0000000015 \h</w:instrText>
      </w:r>
      <w:r>
        <w:fldChar w:fldCharType="separate"/>
      </w:r>
      <w:r>
        <w:t>16</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七、部门项目预算安排情况及绩效目标</w:t>
      </w:r>
      <w:r>
        <w:tab/>
      </w:r>
      <w:r>
        <w:fldChar w:fldCharType="begin"/>
      </w:r>
      <w:r>
        <w:instrText xml:space="preserve">PAGEREF _Toc_3_3_0000000016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八、政府采购预算情况</w:t>
      </w:r>
      <w:r>
        <w:tab/>
      </w:r>
      <w:r>
        <w:fldChar w:fldCharType="begin"/>
      </w:r>
      <w:r>
        <w:instrText xml:space="preserve">PAGEREF _Toc_3_3_0000000017 \h</w:instrText>
      </w:r>
      <w:r>
        <w:fldChar w:fldCharType="separate"/>
      </w:r>
      <w:r>
        <w:t>19</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九、国有资产信息</w:t>
      </w:r>
      <w:r>
        <w:tab/>
      </w:r>
      <w:r>
        <w:fldChar w:fldCharType="begin"/>
      </w:r>
      <w:r>
        <w:instrText xml:space="preserve">PAGEREF _Toc_3_3_0000000018 \h</w:instrText>
      </w:r>
      <w:r>
        <w:fldChar w:fldCharType="separate"/>
      </w:r>
      <w:r>
        <w:t>19</w:t>
      </w:r>
      <w:r>
        <w:fldChar w:fldCharType="end"/>
      </w:r>
      <w:r>
        <w:fldChar w:fldCharType="end"/>
      </w:r>
    </w:p>
    <w:p>
      <w:pPr>
        <w:pStyle w:val="3"/>
        <w:tabs>
          <w:tab w:val="right" w:leader="dot" w:pos="14562"/>
        </w:tabs>
      </w:pPr>
      <w:r>
        <w:fldChar w:fldCharType="begin"/>
      </w:r>
      <w:r>
        <w:instrText xml:space="preserve"> HYPERLINK \l "_Toc_3_3_0000000019" </w:instrText>
      </w:r>
      <w:r>
        <w:fldChar w:fldCharType="separate"/>
      </w:r>
      <w:r>
        <w:t>十、名词解释</w:t>
      </w:r>
      <w:r>
        <w:tab/>
      </w:r>
      <w:r>
        <w:fldChar w:fldCharType="begin"/>
      </w:r>
      <w:r>
        <w:instrText xml:space="preserve">PAGEREF _Toc_3_3_0000000019 \h</w:instrText>
      </w:r>
      <w:r>
        <w:fldChar w:fldCharType="separate"/>
      </w:r>
      <w:r>
        <w:t>19</w:t>
      </w:r>
      <w:r>
        <w:fldChar w:fldCharType="end"/>
      </w:r>
      <w:r>
        <w:fldChar w:fldCharType="end"/>
      </w:r>
    </w:p>
    <w:p>
      <w:pPr>
        <w:pStyle w:val="3"/>
        <w:tabs>
          <w:tab w:val="right" w:leader="dot" w:pos="14562"/>
        </w:tabs>
      </w:pPr>
      <w:r>
        <w:fldChar w:fldCharType="begin"/>
      </w:r>
      <w:r>
        <w:instrText xml:space="preserve"> HYPERLINK \l "_Toc_3_3_0000000020" </w:instrText>
      </w:r>
      <w:r>
        <w:fldChar w:fldCharType="separate"/>
      </w:r>
      <w:r>
        <w:t>十一、其他需要说明的事项</w:t>
      </w:r>
      <w:r>
        <w:tab/>
      </w:r>
      <w:r>
        <w:fldChar w:fldCharType="begin"/>
      </w:r>
      <w:r>
        <w:instrText xml:space="preserve">PAGEREF _Toc_3_3_0000000020 \h</w:instrText>
      </w:r>
      <w:r>
        <w:fldChar w:fldCharType="separate"/>
      </w:r>
      <w:r>
        <w:t>21</w:t>
      </w:r>
      <w:r>
        <w:fldChar w:fldCharType="end"/>
      </w:r>
      <w:r>
        <w:fldChar w:fldCharType="end"/>
      </w:r>
    </w:p>
    <w:p>
      <w:pPr>
        <w:sectPr>
          <w:pgSz w:w="16840" w:h="11900" w:orient="landscape"/>
          <w:pgMar w:top="1587" w:right="1134" w:bottom="1361" w:left="1134" w:header="720" w:footer="720" w:gutter="0"/>
          <w:pgNumType w:start="1"/>
        </w:sectPr>
      </w:pPr>
      <w:r>
        <w:fldChar w:fldCharType="end"/>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6"/>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942" w:type="dxa"/>
            <w:gridSpan w:val="2"/>
            <w:tcBorders>
              <w:top w:val="single" w:color="FFFFFF" w:sz="6" w:space="0"/>
              <w:left w:val="single" w:color="FFFFFF" w:sz="6" w:space="0"/>
              <w:right w:val="single" w:color="FFFFFF" w:sz="6" w:space="0"/>
            </w:tcBorders>
            <w:vAlign w:val="center"/>
          </w:tcPr>
          <w:p>
            <w:pPr>
              <w:pStyle w:val="10"/>
            </w:pPr>
            <w:r>
              <w:t>235中国民主促进会沧州市委员会</w:t>
            </w:r>
          </w:p>
        </w:tc>
        <w:tc>
          <w:tcPr>
            <w:tcW w:w="1971" w:type="dxa"/>
            <w:tcBorders>
              <w:top w:val="single" w:color="FFFFFF" w:sz="6" w:space="0"/>
              <w:left w:val="single" w:color="FFFFFF" w:sz="6" w:space="0"/>
              <w:right w:val="single" w:color="FFFFFF" w:sz="6" w:space="0"/>
            </w:tcBorders>
            <w:vAlign w:val="center"/>
          </w:tcPr>
          <w:p>
            <w:pPr>
              <w:pStyle w:val="9"/>
            </w:pPr>
            <w:r>
              <w:t>预算年度：2024</w:t>
            </w:r>
          </w:p>
        </w:tc>
        <w:tc>
          <w:tcPr>
            <w:tcW w:w="394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Merge w:val="restart"/>
            <w:vAlign w:val="center"/>
          </w:tcPr>
          <w:p>
            <w:pPr>
              <w:pStyle w:val="11"/>
            </w:pPr>
            <w:r>
              <w:t>序号</w:t>
            </w:r>
          </w:p>
        </w:tc>
        <w:tc>
          <w:tcPr>
            <w:tcW w:w="3942" w:type="dxa"/>
            <w:gridSpan w:val="2"/>
            <w:vAlign w:val="center"/>
          </w:tcPr>
          <w:p>
            <w:pPr>
              <w:pStyle w:val="11"/>
            </w:pPr>
            <w:r>
              <w:t>收入</w:t>
            </w:r>
          </w:p>
        </w:tc>
        <w:tc>
          <w:tcPr>
            <w:tcW w:w="3942" w:type="dxa"/>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Merge w:val="continue"/>
          </w:tcPr>
          <w:p/>
        </w:tc>
        <w:tc>
          <w:tcPr>
            <w:tcW w:w="1971" w:type="dxa"/>
            <w:vAlign w:val="center"/>
          </w:tcPr>
          <w:p>
            <w:pPr>
              <w:pStyle w:val="11"/>
            </w:pPr>
            <w:r>
              <w:t>项  目</w:t>
            </w:r>
          </w:p>
        </w:tc>
        <w:tc>
          <w:tcPr>
            <w:tcW w:w="1971" w:type="dxa"/>
            <w:vAlign w:val="center"/>
          </w:tcPr>
          <w:p>
            <w:pPr>
              <w:pStyle w:val="11"/>
            </w:pPr>
            <w:r>
              <w:t>预算数</w:t>
            </w:r>
          </w:p>
        </w:tc>
        <w:tc>
          <w:tcPr>
            <w:tcW w:w="1971" w:type="dxa"/>
            <w:vAlign w:val="center"/>
          </w:tcPr>
          <w:p>
            <w:pPr>
              <w:pStyle w:val="11"/>
            </w:pPr>
            <w:r>
              <w:t>项  目</w:t>
            </w:r>
          </w:p>
        </w:tc>
        <w:tc>
          <w:tcPr>
            <w:tcW w:w="1971" w:type="dxa"/>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Align w:val="center"/>
          </w:tcPr>
          <w:p>
            <w:pPr>
              <w:pStyle w:val="11"/>
            </w:pPr>
            <w:r>
              <w:t>栏次</w:t>
            </w:r>
          </w:p>
        </w:tc>
        <w:tc>
          <w:tcPr>
            <w:tcW w:w="1971" w:type="dxa"/>
            <w:vAlign w:val="center"/>
          </w:tcPr>
          <w:p>
            <w:pPr>
              <w:pStyle w:val="11"/>
            </w:pPr>
            <w:r>
              <w:t>1</w:t>
            </w:r>
          </w:p>
        </w:tc>
        <w:tc>
          <w:tcPr>
            <w:tcW w:w="1971" w:type="dxa"/>
            <w:vAlign w:val="center"/>
          </w:tcPr>
          <w:p>
            <w:pPr>
              <w:pStyle w:val="11"/>
            </w:pPr>
            <w:r>
              <w:t>2</w:t>
            </w:r>
          </w:p>
        </w:tc>
        <w:tc>
          <w:tcPr>
            <w:tcW w:w="1971" w:type="dxa"/>
            <w:vAlign w:val="center"/>
          </w:tcPr>
          <w:p>
            <w:pPr>
              <w:pStyle w:val="11"/>
            </w:pPr>
            <w:r>
              <w:t>3</w:t>
            </w:r>
          </w:p>
        </w:tc>
        <w:tc>
          <w:tcPr>
            <w:tcW w:w="1971"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1</w:t>
            </w:r>
          </w:p>
        </w:tc>
        <w:tc>
          <w:tcPr>
            <w:tcW w:w="1971" w:type="dxa"/>
            <w:vAlign w:val="center"/>
          </w:tcPr>
          <w:p>
            <w:pPr>
              <w:pStyle w:val="13"/>
            </w:pPr>
            <w:r>
              <w:t>一、一般公共预算拨款收入</w:t>
            </w:r>
          </w:p>
        </w:tc>
        <w:tc>
          <w:tcPr>
            <w:tcW w:w="1971" w:type="dxa"/>
            <w:vAlign w:val="center"/>
          </w:tcPr>
          <w:p>
            <w:pPr>
              <w:pStyle w:val="12"/>
            </w:pPr>
            <w:r>
              <w:t>140.24</w:t>
            </w:r>
          </w:p>
        </w:tc>
        <w:tc>
          <w:tcPr>
            <w:tcW w:w="1971" w:type="dxa"/>
            <w:vAlign w:val="center"/>
          </w:tcPr>
          <w:p>
            <w:pPr>
              <w:pStyle w:val="13"/>
            </w:pPr>
            <w:r>
              <w:t>一、一般公共服务支出</w:t>
            </w:r>
          </w:p>
        </w:tc>
        <w:tc>
          <w:tcPr>
            <w:tcW w:w="1971" w:type="dxa"/>
            <w:vAlign w:val="center"/>
          </w:tcPr>
          <w:p>
            <w:pPr>
              <w:pStyle w:val="12"/>
            </w:pPr>
            <w:r>
              <w:t>140.24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2</w:t>
            </w:r>
          </w:p>
        </w:tc>
        <w:tc>
          <w:tcPr>
            <w:tcW w:w="1971" w:type="dxa"/>
            <w:vAlign w:val="center"/>
          </w:tcPr>
          <w:p>
            <w:pPr>
              <w:pStyle w:val="13"/>
            </w:pPr>
            <w:r>
              <w:t>二、政府性基金预算拨款收入</w:t>
            </w:r>
          </w:p>
        </w:tc>
        <w:tc>
          <w:tcPr>
            <w:tcW w:w="1971" w:type="dxa"/>
            <w:vAlign w:val="center"/>
          </w:tcPr>
          <w:p>
            <w:pPr>
              <w:pStyle w:val="12"/>
            </w:pPr>
          </w:p>
        </w:tc>
        <w:tc>
          <w:tcPr>
            <w:tcW w:w="1971" w:type="dxa"/>
            <w:vAlign w:val="center"/>
          </w:tcPr>
          <w:p>
            <w:pPr>
              <w:pStyle w:val="13"/>
            </w:pPr>
            <w:r>
              <w:t>二、外交支出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3</w:t>
            </w:r>
          </w:p>
        </w:tc>
        <w:tc>
          <w:tcPr>
            <w:tcW w:w="1971" w:type="dxa"/>
            <w:vAlign w:val="center"/>
          </w:tcPr>
          <w:p>
            <w:pPr>
              <w:pStyle w:val="13"/>
            </w:pPr>
            <w:r>
              <w:t>三、国有资本经营预算拨款收入</w:t>
            </w:r>
          </w:p>
        </w:tc>
        <w:tc>
          <w:tcPr>
            <w:tcW w:w="1971" w:type="dxa"/>
            <w:vAlign w:val="center"/>
          </w:tcPr>
          <w:p>
            <w:pPr>
              <w:pStyle w:val="12"/>
            </w:pPr>
          </w:p>
        </w:tc>
        <w:tc>
          <w:tcPr>
            <w:tcW w:w="1971" w:type="dxa"/>
            <w:vAlign w:val="center"/>
          </w:tcPr>
          <w:p>
            <w:pPr>
              <w:pStyle w:val="13"/>
            </w:pPr>
            <w:r>
              <w:t>三、国防支出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4</w:t>
            </w:r>
          </w:p>
        </w:tc>
        <w:tc>
          <w:tcPr>
            <w:tcW w:w="1971" w:type="dxa"/>
            <w:vAlign w:val="center"/>
          </w:tcPr>
          <w:p>
            <w:pPr>
              <w:pStyle w:val="13"/>
            </w:pPr>
            <w:r>
              <w:t>四、财政专户管理资金收入</w:t>
            </w:r>
          </w:p>
        </w:tc>
        <w:tc>
          <w:tcPr>
            <w:tcW w:w="1971" w:type="dxa"/>
            <w:vAlign w:val="center"/>
          </w:tcPr>
          <w:p>
            <w:pPr>
              <w:pStyle w:val="12"/>
            </w:pPr>
          </w:p>
        </w:tc>
        <w:tc>
          <w:tcPr>
            <w:tcW w:w="1971" w:type="dxa"/>
            <w:vAlign w:val="center"/>
          </w:tcPr>
          <w:p>
            <w:pPr>
              <w:pStyle w:val="13"/>
            </w:pPr>
            <w:r>
              <w:t>四、公共安全支出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5</w:t>
            </w:r>
          </w:p>
        </w:tc>
        <w:tc>
          <w:tcPr>
            <w:tcW w:w="1971" w:type="dxa"/>
            <w:vAlign w:val="center"/>
          </w:tcPr>
          <w:p>
            <w:pPr>
              <w:pStyle w:val="13"/>
            </w:pPr>
            <w:r>
              <w:t>五、单位资金</w:t>
            </w:r>
          </w:p>
        </w:tc>
        <w:tc>
          <w:tcPr>
            <w:tcW w:w="1971" w:type="dxa"/>
            <w:vAlign w:val="center"/>
          </w:tcPr>
          <w:p>
            <w:pPr>
              <w:pStyle w:val="12"/>
            </w:pPr>
          </w:p>
        </w:tc>
        <w:tc>
          <w:tcPr>
            <w:tcW w:w="1971" w:type="dxa"/>
            <w:vAlign w:val="center"/>
          </w:tcPr>
          <w:p>
            <w:pPr>
              <w:pStyle w:val="13"/>
            </w:pPr>
            <w:r>
              <w:t>五、教育支出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6</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六、科学技术支出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7</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七、文化旅游体育与传媒支出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8</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八、社会保障和就业支出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9</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九、社会保险基金支出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10</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十、卫生健康支出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11</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十一、节能环保支出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12</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十二、城乡社区支出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13</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十三、农林水支出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14</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十四、交通运输支出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15</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十五、资源勘探工业信息等支出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16</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十六、商业服务业等支出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17</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十七、金融支出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18</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十八、援助其他地区支出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19</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十九、自然资源海洋气象等支出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20</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二十、住房保障支出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21</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二十一、粮油物资储备支出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22</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二十二、国有资本经营预算支出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23</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二十三、灾害防治及应急管理支出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24</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二十四、预备费</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25</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二十五、其他支出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26</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二十六、转移性支出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27</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二十七、债务还本支出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28</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二十八、债务付息支出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29</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二十九、债务发行费用支出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30</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三十、抗疫特别国债安排的支出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31</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三十一、人行科目</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32</w:t>
            </w:r>
          </w:p>
        </w:tc>
        <w:tc>
          <w:tcPr>
            <w:tcW w:w="1971" w:type="dxa"/>
            <w:vAlign w:val="center"/>
          </w:tcPr>
          <w:p>
            <w:pPr>
              <w:pStyle w:val="15"/>
            </w:pPr>
            <w:r>
              <w:t>本年收入合计</w:t>
            </w:r>
          </w:p>
        </w:tc>
        <w:tc>
          <w:tcPr>
            <w:tcW w:w="1971" w:type="dxa"/>
            <w:vAlign w:val="center"/>
          </w:tcPr>
          <w:p>
            <w:pPr>
              <w:pStyle w:val="16"/>
            </w:pPr>
            <w:r>
              <w:t>140.24</w:t>
            </w:r>
          </w:p>
        </w:tc>
        <w:tc>
          <w:tcPr>
            <w:tcW w:w="1971" w:type="dxa"/>
            <w:vAlign w:val="center"/>
          </w:tcPr>
          <w:p>
            <w:pPr>
              <w:pStyle w:val="15"/>
            </w:pPr>
            <w:r>
              <w:t>本年支出合计</w:t>
            </w:r>
          </w:p>
        </w:tc>
        <w:tc>
          <w:tcPr>
            <w:tcW w:w="1971" w:type="dxa"/>
            <w:vAlign w:val="center"/>
          </w:tcPr>
          <w:p>
            <w:pPr>
              <w:pStyle w:val="16"/>
            </w:pPr>
            <w:r>
              <w:t>140.24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33</w:t>
            </w:r>
          </w:p>
        </w:tc>
        <w:tc>
          <w:tcPr>
            <w:tcW w:w="1971" w:type="dxa"/>
            <w:vAlign w:val="center"/>
          </w:tcPr>
          <w:p>
            <w:pPr>
              <w:pStyle w:val="13"/>
            </w:pPr>
            <w:r>
              <w:t>上年结转结余</w:t>
            </w:r>
          </w:p>
        </w:tc>
        <w:tc>
          <w:tcPr>
            <w:tcW w:w="1971" w:type="dxa"/>
            <w:vAlign w:val="center"/>
          </w:tcPr>
          <w:p>
            <w:pPr>
              <w:pStyle w:val="12"/>
            </w:pPr>
          </w:p>
        </w:tc>
        <w:tc>
          <w:tcPr>
            <w:tcW w:w="1971" w:type="dxa"/>
            <w:vAlign w:val="center"/>
          </w:tcPr>
          <w:p>
            <w:pPr>
              <w:pStyle w:val="13"/>
            </w:pPr>
            <w:r>
              <w:t>年终结转结余</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34</w:t>
            </w:r>
          </w:p>
        </w:tc>
        <w:tc>
          <w:tcPr>
            <w:tcW w:w="1971" w:type="dxa"/>
            <w:vAlign w:val="center"/>
          </w:tcPr>
          <w:p>
            <w:pPr>
              <w:pStyle w:val="15"/>
            </w:pPr>
            <w:r>
              <w:t>收入总计</w:t>
            </w:r>
          </w:p>
        </w:tc>
        <w:tc>
          <w:tcPr>
            <w:tcW w:w="1971" w:type="dxa"/>
            <w:vAlign w:val="center"/>
          </w:tcPr>
          <w:p>
            <w:pPr>
              <w:pStyle w:val="16"/>
            </w:pPr>
            <w:r>
              <w:t>140.24</w:t>
            </w:r>
          </w:p>
        </w:tc>
        <w:tc>
          <w:tcPr>
            <w:tcW w:w="1971" w:type="dxa"/>
            <w:vAlign w:val="center"/>
          </w:tcPr>
          <w:p>
            <w:pPr>
              <w:pStyle w:val="15"/>
            </w:pPr>
            <w:r>
              <w:t>支出总计</w:t>
            </w:r>
          </w:p>
        </w:tc>
        <w:tc>
          <w:tcPr>
            <w:tcW w:w="1971" w:type="dxa"/>
            <w:vAlign w:val="center"/>
          </w:tcPr>
          <w:p>
            <w:pPr>
              <w:pStyle w:val="16"/>
            </w:pPr>
            <w:r>
              <w:t>140.24</w:t>
            </w:r>
          </w:p>
        </w:tc>
      </w:tr>
    </w:tbl>
    <w:p>
      <w:pPr>
        <w:sectPr>
          <w:footerReference r:id="rId3" w:type="default"/>
          <w:footerReference r:id="rId4" w:type="even"/>
          <w:pgSz w:w="16840" w:h="11900" w:orient="landscape"/>
          <w:pgMar w:top="1361" w:right="1020" w:bottom="1134" w:left="1020" w:header="720" w:footer="720" w:gutter="0"/>
          <w:pgNumType w:start="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985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10"/>
            </w:pPr>
            <w:r>
              <w:t>235中国民主促进会沧州市委员会</w:t>
            </w:r>
          </w:p>
        </w:tc>
        <w:tc>
          <w:tcPr>
            <w:tcW w:w="2274" w:type="dxa"/>
            <w:gridSpan w:val="3"/>
            <w:tcBorders>
              <w:top w:val="single" w:color="FFFFFF" w:sz="6" w:space="0"/>
              <w:left w:val="single" w:color="FFFFFF" w:sz="6" w:space="0"/>
              <w:right w:val="single" w:color="FFFFFF" w:sz="6" w:space="0"/>
            </w:tcBorders>
            <w:vAlign w:val="center"/>
          </w:tcPr>
          <w:p>
            <w:pPr>
              <w:pStyle w:val="9"/>
            </w:pPr>
            <w:r>
              <w:t>预算年度：2024</w:t>
            </w:r>
          </w:p>
        </w:tc>
        <w:tc>
          <w:tcPr>
            <w:tcW w:w="3790" w:type="dxa"/>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1"/>
            </w:pPr>
            <w:r>
              <w:t>序号</w:t>
            </w:r>
          </w:p>
        </w:tc>
        <w:tc>
          <w:tcPr>
            <w:tcW w:w="1516" w:type="dxa"/>
            <w:gridSpan w:val="2"/>
            <w:vAlign w:val="center"/>
          </w:tcPr>
          <w:p>
            <w:pPr>
              <w:pStyle w:val="11"/>
            </w:pPr>
            <w:r>
              <w:t>功能分类科目</w:t>
            </w:r>
          </w:p>
        </w:tc>
        <w:tc>
          <w:tcPr>
            <w:tcW w:w="758" w:type="dxa"/>
            <w:vMerge w:val="restart"/>
            <w:vAlign w:val="center"/>
          </w:tcPr>
          <w:p>
            <w:pPr>
              <w:pStyle w:val="11"/>
            </w:pPr>
            <w:r>
              <w:t>合计</w:t>
            </w:r>
          </w:p>
        </w:tc>
        <w:tc>
          <w:tcPr>
            <w:tcW w:w="6064" w:type="dxa"/>
            <w:gridSpan w:val="8"/>
            <w:vAlign w:val="center"/>
          </w:tcPr>
          <w:p>
            <w:pPr>
              <w:pStyle w:val="11"/>
            </w:pPr>
            <w:r>
              <w:t>本年收入</w:t>
            </w:r>
          </w:p>
        </w:tc>
        <w:tc>
          <w:tcPr>
            <w:tcW w:w="758" w:type="dxa"/>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1"/>
            </w:pPr>
            <w:r>
              <w:t>科目    编码</w:t>
            </w:r>
          </w:p>
        </w:tc>
        <w:tc>
          <w:tcPr>
            <w:tcW w:w="758" w:type="dxa"/>
            <w:vAlign w:val="center"/>
          </w:tcPr>
          <w:p>
            <w:pPr>
              <w:pStyle w:val="11"/>
            </w:pPr>
            <w:r>
              <w:t>科目名称</w:t>
            </w:r>
          </w:p>
        </w:tc>
        <w:tc>
          <w:tcPr>
            <w:tcW w:w="758" w:type="dxa"/>
            <w:vMerge w:val="continue"/>
          </w:tcPr>
          <w:p/>
        </w:tc>
        <w:tc>
          <w:tcPr>
            <w:tcW w:w="758" w:type="dxa"/>
            <w:vAlign w:val="center"/>
          </w:tcPr>
          <w:p>
            <w:pPr>
              <w:pStyle w:val="11"/>
            </w:pPr>
            <w:r>
              <w:t>小计</w:t>
            </w:r>
          </w:p>
        </w:tc>
        <w:tc>
          <w:tcPr>
            <w:tcW w:w="758" w:type="dxa"/>
            <w:vAlign w:val="center"/>
          </w:tcPr>
          <w:p>
            <w:pPr>
              <w:pStyle w:val="11"/>
            </w:pPr>
            <w:r>
              <w:t>财政拨款 收入</w:t>
            </w:r>
          </w:p>
        </w:tc>
        <w:tc>
          <w:tcPr>
            <w:tcW w:w="758" w:type="dxa"/>
            <w:vAlign w:val="center"/>
          </w:tcPr>
          <w:p>
            <w:pPr>
              <w:pStyle w:val="11"/>
            </w:pPr>
            <w:r>
              <w:t>财政专户 收入</w:t>
            </w:r>
          </w:p>
        </w:tc>
        <w:tc>
          <w:tcPr>
            <w:tcW w:w="758" w:type="dxa"/>
            <w:vAlign w:val="center"/>
          </w:tcPr>
          <w:p>
            <w:pPr>
              <w:pStyle w:val="11"/>
            </w:pPr>
            <w:r>
              <w:t>事业收入</w:t>
            </w:r>
          </w:p>
        </w:tc>
        <w:tc>
          <w:tcPr>
            <w:tcW w:w="758" w:type="dxa"/>
            <w:vAlign w:val="center"/>
          </w:tcPr>
          <w:p>
            <w:pPr>
              <w:pStyle w:val="11"/>
            </w:pPr>
            <w:r>
              <w:t>经营收入</w:t>
            </w:r>
          </w:p>
        </w:tc>
        <w:tc>
          <w:tcPr>
            <w:tcW w:w="758" w:type="dxa"/>
            <w:vAlign w:val="center"/>
          </w:tcPr>
          <w:p>
            <w:pPr>
              <w:pStyle w:val="11"/>
            </w:pPr>
            <w:r>
              <w:t>上级补助收入</w:t>
            </w:r>
          </w:p>
        </w:tc>
        <w:tc>
          <w:tcPr>
            <w:tcW w:w="758" w:type="dxa"/>
            <w:vAlign w:val="center"/>
          </w:tcPr>
          <w:p>
            <w:pPr>
              <w:pStyle w:val="11"/>
            </w:pPr>
            <w:r>
              <w:t>附属单位上缴收入</w:t>
            </w:r>
          </w:p>
        </w:tc>
        <w:tc>
          <w:tcPr>
            <w:tcW w:w="758" w:type="dxa"/>
            <w:vAlign w:val="center"/>
          </w:tcPr>
          <w:p>
            <w:pPr>
              <w:pStyle w:val="11"/>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Align w:val="center"/>
          </w:tcPr>
          <w:p>
            <w:pPr>
              <w:pStyle w:val="11"/>
            </w:pPr>
            <w:r>
              <w:t>栏次</w:t>
            </w:r>
          </w:p>
        </w:tc>
        <w:tc>
          <w:tcPr>
            <w:tcW w:w="758" w:type="dxa"/>
            <w:vAlign w:val="center"/>
          </w:tcPr>
          <w:p>
            <w:pPr>
              <w:pStyle w:val="11"/>
            </w:pPr>
            <w:r>
              <w:t>1</w:t>
            </w:r>
          </w:p>
        </w:tc>
        <w:tc>
          <w:tcPr>
            <w:tcW w:w="758" w:type="dxa"/>
            <w:vAlign w:val="center"/>
          </w:tcPr>
          <w:p>
            <w:pPr>
              <w:pStyle w:val="11"/>
            </w:pPr>
            <w:r>
              <w:t>2</w:t>
            </w:r>
          </w:p>
        </w:tc>
        <w:tc>
          <w:tcPr>
            <w:tcW w:w="758" w:type="dxa"/>
            <w:vAlign w:val="center"/>
          </w:tcPr>
          <w:p>
            <w:pPr>
              <w:pStyle w:val="11"/>
            </w:pPr>
            <w:r>
              <w:t>3</w:t>
            </w:r>
          </w:p>
        </w:tc>
        <w:tc>
          <w:tcPr>
            <w:tcW w:w="758" w:type="dxa"/>
            <w:vAlign w:val="center"/>
          </w:tcPr>
          <w:p>
            <w:pPr>
              <w:pStyle w:val="11"/>
            </w:pPr>
            <w:r>
              <w:t>4</w:t>
            </w:r>
          </w:p>
        </w:tc>
        <w:tc>
          <w:tcPr>
            <w:tcW w:w="758" w:type="dxa"/>
            <w:vAlign w:val="center"/>
          </w:tcPr>
          <w:p>
            <w:pPr>
              <w:pStyle w:val="11"/>
            </w:pPr>
            <w:r>
              <w:t>5</w:t>
            </w:r>
          </w:p>
        </w:tc>
        <w:tc>
          <w:tcPr>
            <w:tcW w:w="758" w:type="dxa"/>
            <w:vAlign w:val="center"/>
          </w:tcPr>
          <w:p>
            <w:pPr>
              <w:pStyle w:val="11"/>
            </w:pPr>
            <w:r>
              <w:t>6</w:t>
            </w:r>
          </w:p>
        </w:tc>
        <w:tc>
          <w:tcPr>
            <w:tcW w:w="758" w:type="dxa"/>
            <w:vAlign w:val="center"/>
          </w:tcPr>
          <w:p>
            <w:pPr>
              <w:pStyle w:val="11"/>
            </w:pPr>
            <w:r>
              <w:t>7</w:t>
            </w:r>
          </w:p>
        </w:tc>
        <w:tc>
          <w:tcPr>
            <w:tcW w:w="758" w:type="dxa"/>
            <w:vAlign w:val="center"/>
          </w:tcPr>
          <w:p>
            <w:pPr>
              <w:pStyle w:val="11"/>
            </w:pPr>
            <w:r>
              <w:t>8</w:t>
            </w:r>
          </w:p>
        </w:tc>
        <w:tc>
          <w:tcPr>
            <w:tcW w:w="758" w:type="dxa"/>
            <w:vAlign w:val="center"/>
          </w:tcPr>
          <w:p>
            <w:pPr>
              <w:pStyle w:val="11"/>
            </w:pPr>
            <w:r>
              <w:t>9</w:t>
            </w:r>
          </w:p>
        </w:tc>
        <w:tc>
          <w:tcPr>
            <w:tcW w:w="758" w:type="dxa"/>
            <w:vAlign w:val="center"/>
          </w:tcPr>
          <w:p>
            <w:pPr>
              <w:pStyle w:val="11"/>
            </w:pPr>
            <w:r>
              <w:t>10</w:t>
            </w:r>
          </w:p>
        </w:tc>
        <w:tc>
          <w:tcPr>
            <w:tcW w:w="758" w:type="dxa"/>
            <w:vAlign w:val="center"/>
          </w:tcPr>
          <w:p>
            <w:pPr>
              <w:pStyle w:val="11"/>
            </w:pPr>
            <w:r>
              <w:t>11</w:t>
            </w:r>
          </w:p>
        </w:tc>
        <w:tc>
          <w:tcPr>
            <w:tcW w:w="758"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4"/>
            </w:pPr>
            <w:r>
              <w:t>1</w:t>
            </w:r>
          </w:p>
        </w:tc>
        <w:tc>
          <w:tcPr>
            <w:tcW w:w="758" w:type="dxa"/>
            <w:vAlign w:val="center"/>
          </w:tcPr>
          <w:p>
            <w:pPr>
              <w:pStyle w:val="17"/>
            </w:pPr>
          </w:p>
        </w:tc>
        <w:tc>
          <w:tcPr>
            <w:tcW w:w="758" w:type="dxa"/>
            <w:vAlign w:val="center"/>
          </w:tcPr>
          <w:p>
            <w:pPr>
              <w:pStyle w:val="15"/>
            </w:pPr>
            <w:r>
              <w:t>合计</w:t>
            </w:r>
          </w:p>
        </w:tc>
        <w:tc>
          <w:tcPr>
            <w:tcW w:w="758" w:type="dxa"/>
            <w:vAlign w:val="center"/>
          </w:tcPr>
          <w:p>
            <w:pPr>
              <w:pStyle w:val="16"/>
            </w:pPr>
            <w:r>
              <w:t>140.24</w:t>
            </w:r>
          </w:p>
        </w:tc>
        <w:tc>
          <w:tcPr>
            <w:tcW w:w="758" w:type="dxa"/>
            <w:vAlign w:val="center"/>
          </w:tcPr>
          <w:p>
            <w:pPr>
              <w:pStyle w:val="16"/>
            </w:pPr>
            <w:r>
              <w:t>140.24</w:t>
            </w:r>
          </w:p>
        </w:tc>
        <w:tc>
          <w:tcPr>
            <w:tcW w:w="758" w:type="dxa"/>
            <w:vAlign w:val="center"/>
          </w:tcPr>
          <w:p>
            <w:pPr>
              <w:pStyle w:val="16"/>
            </w:pPr>
            <w:r>
              <w:t>140.24</w:t>
            </w: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4"/>
            </w:pPr>
            <w:r>
              <w:t>2</w:t>
            </w:r>
          </w:p>
        </w:tc>
        <w:tc>
          <w:tcPr>
            <w:tcW w:w="758" w:type="dxa"/>
            <w:vAlign w:val="center"/>
          </w:tcPr>
          <w:p>
            <w:pPr>
              <w:pStyle w:val="13"/>
            </w:pPr>
            <w:r>
              <w:t>201</w:t>
            </w:r>
          </w:p>
        </w:tc>
        <w:tc>
          <w:tcPr>
            <w:tcW w:w="758" w:type="dxa"/>
            <w:vAlign w:val="center"/>
          </w:tcPr>
          <w:p>
            <w:pPr>
              <w:pStyle w:val="13"/>
            </w:pPr>
            <w:r>
              <w:t>一般公共服务支出</w:t>
            </w:r>
          </w:p>
        </w:tc>
        <w:tc>
          <w:tcPr>
            <w:tcW w:w="758" w:type="dxa"/>
            <w:vAlign w:val="center"/>
          </w:tcPr>
          <w:p>
            <w:pPr>
              <w:pStyle w:val="12"/>
            </w:pPr>
            <w:r>
              <w:t>140.24</w:t>
            </w:r>
          </w:p>
        </w:tc>
        <w:tc>
          <w:tcPr>
            <w:tcW w:w="758" w:type="dxa"/>
            <w:vAlign w:val="center"/>
          </w:tcPr>
          <w:p>
            <w:pPr>
              <w:pStyle w:val="12"/>
            </w:pPr>
            <w:r>
              <w:t>140.24</w:t>
            </w:r>
          </w:p>
        </w:tc>
        <w:tc>
          <w:tcPr>
            <w:tcW w:w="758" w:type="dxa"/>
            <w:vAlign w:val="center"/>
          </w:tcPr>
          <w:p>
            <w:pPr>
              <w:pStyle w:val="12"/>
            </w:pPr>
            <w:r>
              <w:t>140.24</w:t>
            </w: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4"/>
            </w:pPr>
            <w:r>
              <w:t>3</w:t>
            </w:r>
          </w:p>
        </w:tc>
        <w:tc>
          <w:tcPr>
            <w:tcW w:w="758" w:type="dxa"/>
            <w:vAlign w:val="center"/>
          </w:tcPr>
          <w:p>
            <w:pPr>
              <w:pStyle w:val="13"/>
            </w:pPr>
            <w:r>
              <w:t>20128</w:t>
            </w:r>
          </w:p>
        </w:tc>
        <w:tc>
          <w:tcPr>
            <w:tcW w:w="758" w:type="dxa"/>
            <w:vAlign w:val="center"/>
          </w:tcPr>
          <w:p>
            <w:pPr>
              <w:pStyle w:val="13"/>
            </w:pPr>
            <w:r>
              <w:t>民主党派及工商联事务</w:t>
            </w:r>
          </w:p>
        </w:tc>
        <w:tc>
          <w:tcPr>
            <w:tcW w:w="758" w:type="dxa"/>
            <w:vAlign w:val="center"/>
          </w:tcPr>
          <w:p>
            <w:pPr>
              <w:pStyle w:val="12"/>
            </w:pPr>
            <w:r>
              <w:t>140.24</w:t>
            </w:r>
          </w:p>
        </w:tc>
        <w:tc>
          <w:tcPr>
            <w:tcW w:w="758" w:type="dxa"/>
            <w:vAlign w:val="center"/>
          </w:tcPr>
          <w:p>
            <w:pPr>
              <w:pStyle w:val="12"/>
            </w:pPr>
            <w:r>
              <w:t>140.24</w:t>
            </w:r>
          </w:p>
        </w:tc>
        <w:tc>
          <w:tcPr>
            <w:tcW w:w="758" w:type="dxa"/>
            <w:vAlign w:val="center"/>
          </w:tcPr>
          <w:p>
            <w:pPr>
              <w:pStyle w:val="12"/>
            </w:pPr>
            <w:r>
              <w:t>140.24</w:t>
            </w: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4"/>
            </w:pPr>
            <w:r>
              <w:t>4</w:t>
            </w:r>
          </w:p>
        </w:tc>
        <w:tc>
          <w:tcPr>
            <w:tcW w:w="758" w:type="dxa"/>
            <w:vAlign w:val="center"/>
          </w:tcPr>
          <w:p>
            <w:pPr>
              <w:pStyle w:val="13"/>
            </w:pPr>
            <w:r>
              <w:t>2012801</w:t>
            </w:r>
          </w:p>
        </w:tc>
        <w:tc>
          <w:tcPr>
            <w:tcW w:w="758" w:type="dxa"/>
            <w:vAlign w:val="center"/>
          </w:tcPr>
          <w:p>
            <w:pPr>
              <w:pStyle w:val="13"/>
            </w:pPr>
            <w:r>
              <w:t>行政运行</w:t>
            </w:r>
          </w:p>
        </w:tc>
        <w:tc>
          <w:tcPr>
            <w:tcW w:w="758" w:type="dxa"/>
            <w:vAlign w:val="center"/>
          </w:tcPr>
          <w:p>
            <w:pPr>
              <w:pStyle w:val="12"/>
            </w:pPr>
            <w:r>
              <w:t>113.24</w:t>
            </w:r>
          </w:p>
        </w:tc>
        <w:tc>
          <w:tcPr>
            <w:tcW w:w="758" w:type="dxa"/>
            <w:vAlign w:val="center"/>
          </w:tcPr>
          <w:p>
            <w:pPr>
              <w:pStyle w:val="12"/>
            </w:pPr>
            <w:r>
              <w:t>113.24</w:t>
            </w:r>
          </w:p>
        </w:tc>
        <w:tc>
          <w:tcPr>
            <w:tcW w:w="758" w:type="dxa"/>
            <w:vAlign w:val="center"/>
          </w:tcPr>
          <w:p>
            <w:pPr>
              <w:pStyle w:val="12"/>
            </w:pPr>
            <w:r>
              <w:t>113.24</w:t>
            </w: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4"/>
            </w:pPr>
            <w:r>
              <w:t>5</w:t>
            </w:r>
          </w:p>
        </w:tc>
        <w:tc>
          <w:tcPr>
            <w:tcW w:w="758" w:type="dxa"/>
            <w:vAlign w:val="center"/>
          </w:tcPr>
          <w:p>
            <w:pPr>
              <w:pStyle w:val="13"/>
            </w:pPr>
            <w:r>
              <w:t>2012804</w:t>
            </w:r>
          </w:p>
        </w:tc>
        <w:tc>
          <w:tcPr>
            <w:tcW w:w="758" w:type="dxa"/>
            <w:vAlign w:val="center"/>
          </w:tcPr>
          <w:p>
            <w:pPr>
              <w:pStyle w:val="13"/>
            </w:pPr>
            <w:r>
              <w:t>参政议政</w:t>
            </w:r>
          </w:p>
        </w:tc>
        <w:tc>
          <w:tcPr>
            <w:tcW w:w="758" w:type="dxa"/>
            <w:vAlign w:val="center"/>
          </w:tcPr>
          <w:p>
            <w:pPr>
              <w:pStyle w:val="12"/>
            </w:pPr>
            <w:r>
              <w:t>27.00</w:t>
            </w:r>
          </w:p>
        </w:tc>
        <w:tc>
          <w:tcPr>
            <w:tcW w:w="758" w:type="dxa"/>
            <w:vAlign w:val="center"/>
          </w:tcPr>
          <w:p>
            <w:pPr>
              <w:pStyle w:val="12"/>
            </w:pPr>
            <w:r>
              <w:t>27.00</w:t>
            </w:r>
          </w:p>
        </w:tc>
        <w:tc>
          <w:tcPr>
            <w:tcW w:w="758" w:type="dxa"/>
            <w:vAlign w:val="center"/>
          </w:tcPr>
          <w:p>
            <w:pPr>
              <w:pStyle w:val="12"/>
            </w:pPr>
            <w:r>
              <w:t>27.00</w:t>
            </w: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10"/>
            </w:pPr>
            <w:r>
              <w:t>235中国民主促进会沧州市委员会</w:t>
            </w:r>
          </w:p>
        </w:tc>
        <w:tc>
          <w:tcPr>
            <w:tcW w:w="2190" w:type="dxa"/>
            <w:gridSpan w:val="2"/>
            <w:tcBorders>
              <w:top w:val="single" w:color="FFFFFF" w:sz="6" w:space="0"/>
              <w:left w:val="single" w:color="FFFFFF" w:sz="6" w:space="0"/>
              <w:right w:val="single" w:color="FFFFFF" w:sz="6" w:space="0"/>
            </w:tcBorders>
            <w:vAlign w:val="center"/>
          </w:tcPr>
          <w:p>
            <w:pPr>
              <w:pStyle w:val="9"/>
            </w:pPr>
            <w:r>
              <w:t>预算年度：2024</w:t>
            </w:r>
          </w:p>
        </w:tc>
        <w:tc>
          <w:tcPr>
            <w:tcW w:w="4380"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1"/>
            </w:pPr>
            <w:r>
              <w:t>序号</w:t>
            </w:r>
          </w:p>
        </w:tc>
        <w:tc>
          <w:tcPr>
            <w:tcW w:w="2190" w:type="dxa"/>
            <w:gridSpan w:val="2"/>
            <w:vAlign w:val="center"/>
          </w:tcPr>
          <w:p>
            <w:pPr>
              <w:pStyle w:val="11"/>
            </w:pPr>
            <w:r>
              <w:t>功能分类科目</w:t>
            </w:r>
          </w:p>
        </w:tc>
        <w:tc>
          <w:tcPr>
            <w:tcW w:w="1095" w:type="dxa"/>
            <w:vMerge w:val="restart"/>
            <w:vAlign w:val="center"/>
          </w:tcPr>
          <w:p>
            <w:pPr>
              <w:pStyle w:val="11"/>
            </w:pPr>
            <w:r>
              <w:t>合计</w:t>
            </w:r>
          </w:p>
        </w:tc>
        <w:tc>
          <w:tcPr>
            <w:tcW w:w="1095" w:type="dxa"/>
            <w:vMerge w:val="restart"/>
            <w:vAlign w:val="center"/>
          </w:tcPr>
          <w:p>
            <w:pPr>
              <w:pStyle w:val="11"/>
            </w:pPr>
            <w:r>
              <w:t>基本支出</w:t>
            </w:r>
          </w:p>
        </w:tc>
        <w:tc>
          <w:tcPr>
            <w:tcW w:w="1095" w:type="dxa"/>
            <w:vMerge w:val="restart"/>
            <w:vAlign w:val="center"/>
          </w:tcPr>
          <w:p>
            <w:pPr>
              <w:pStyle w:val="11"/>
            </w:pPr>
            <w:r>
              <w:t>项目支出</w:t>
            </w:r>
          </w:p>
        </w:tc>
        <w:tc>
          <w:tcPr>
            <w:tcW w:w="1095" w:type="dxa"/>
            <w:vMerge w:val="restart"/>
            <w:vAlign w:val="center"/>
          </w:tcPr>
          <w:p>
            <w:pPr>
              <w:pStyle w:val="11"/>
            </w:pPr>
            <w:r>
              <w:t>经营支出</w:t>
            </w:r>
          </w:p>
        </w:tc>
        <w:tc>
          <w:tcPr>
            <w:tcW w:w="1095" w:type="dxa"/>
            <w:vMerge w:val="restart"/>
            <w:vAlign w:val="center"/>
          </w:tcPr>
          <w:p>
            <w:pPr>
              <w:pStyle w:val="11"/>
            </w:pPr>
            <w:r>
              <w:t>上解上级     支出</w:t>
            </w:r>
          </w:p>
        </w:tc>
        <w:tc>
          <w:tcPr>
            <w:tcW w:w="1095" w:type="dxa"/>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1"/>
            </w:pPr>
            <w:r>
              <w:t>科目    编码</w:t>
            </w:r>
          </w:p>
        </w:tc>
        <w:tc>
          <w:tcPr>
            <w:tcW w:w="1095" w:type="dxa"/>
            <w:vAlign w:val="center"/>
          </w:tcPr>
          <w:p>
            <w:pPr>
              <w:pStyle w:val="11"/>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Align w:val="center"/>
          </w:tcPr>
          <w:p>
            <w:pPr>
              <w:pStyle w:val="11"/>
            </w:pPr>
            <w:r>
              <w:t>栏次</w:t>
            </w:r>
          </w:p>
        </w:tc>
        <w:tc>
          <w:tcPr>
            <w:tcW w:w="1095" w:type="dxa"/>
            <w:vAlign w:val="center"/>
          </w:tcPr>
          <w:p>
            <w:pPr>
              <w:pStyle w:val="11"/>
            </w:pPr>
            <w:r>
              <w:t>1</w:t>
            </w:r>
          </w:p>
        </w:tc>
        <w:tc>
          <w:tcPr>
            <w:tcW w:w="1095" w:type="dxa"/>
            <w:vAlign w:val="center"/>
          </w:tcPr>
          <w:p>
            <w:pPr>
              <w:pStyle w:val="11"/>
            </w:pPr>
            <w:r>
              <w:t>2</w:t>
            </w:r>
          </w:p>
        </w:tc>
        <w:tc>
          <w:tcPr>
            <w:tcW w:w="1095" w:type="dxa"/>
            <w:vAlign w:val="center"/>
          </w:tcPr>
          <w:p>
            <w:pPr>
              <w:pStyle w:val="11"/>
            </w:pPr>
            <w:r>
              <w:t>3</w:t>
            </w:r>
          </w:p>
        </w:tc>
        <w:tc>
          <w:tcPr>
            <w:tcW w:w="1095" w:type="dxa"/>
            <w:vAlign w:val="center"/>
          </w:tcPr>
          <w:p>
            <w:pPr>
              <w:pStyle w:val="11"/>
            </w:pPr>
            <w:r>
              <w:t>4</w:t>
            </w:r>
          </w:p>
        </w:tc>
        <w:tc>
          <w:tcPr>
            <w:tcW w:w="1095" w:type="dxa"/>
            <w:vAlign w:val="center"/>
          </w:tcPr>
          <w:p>
            <w:pPr>
              <w:pStyle w:val="11"/>
            </w:pPr>
            <w:r>
              <w:t>5</w:t>
            </w:r>
          </w:p>
        </w:tc>
        <w:tc>
          <w:tcPr>
            <w:tcW w:w="1095" w:type="dxa"/>
            <w:vAlign w:val="center"/>
          </w:tcPr>
          <w:p>
            <w:pPr>
              <w:pStyle w:val="11"/>
            </w:pPr>
            <w:r>
              <w:t>6</w:t>
            </w:r>
          </w:p>
        </w:tc>
        <w:tc>
          <w:tcPr>
            <w:tcW w:w="1095" w:type="dxa"/>
            <w:vAlign w:val="center"/>
          </w:tcPr>
          <w:p>
            <w:pPr>
              <w:pStyle w:val="11"/>
            </w:pPr>
            <w:r>
              <w:t>7</w:t>
            </w:r>
          </w:p>
        </w:tc>
        <w:tc>
          <w:tcPr>
            <w:tcW w:w="1095" w:type="dxa"/>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4"/>
            </w:pPr>
            <w:r>
              <w:t>1</w:t>
            </w:r>
          </w:p>
        </w:tc>
        <w:tc>
          <w:tcPr>
            <w:tcW w:w="1095" w:type="dxa"/>
            <w:vAlign w:val="center"/>
          </w:tcPr>
          <w:p>
            <w:pPr>
              <w:pStyle w:val="17"/>
            </w:pPr>
          </w:p>
        </w:tc>
        <w:tc>
          <w:tcPr>
            <w:tcW w:w="1095" w:type="dxa"/>
            <w:vAlign w:val="center"/>
          </w:tcPr>
          <w:p>
            <w:pPr>
              <w:pStyle w:val="15"/>
            </w:pPr>
            <w:r>
              <w:t>合计</w:t>
            </w:r>
          </w:p>
        </w:tc>
        <w:tc>
          <w:tcPr>
            <w:tcW w:w="1095" w:type="dxa"/>
            <w:vAlign w:val="center"/>
          </w:tcPr>
          <w:p>
            <w:pPr>
              <w:pStyle w:val="16"/>
            </w:pPr>
            <w:r>
              <w:t>140.24</w:t>
            </w:r>
          </w:p>
        </w:tc>
        <w:tc>
          <w:tcPr>
            <w:tcW w:w="1095" w:type="dxa"/>
            <w:vAlign w:val="center"/>
          </w:tcPr>
          <w:p>
            <w:pPr>
              <w:pStyle w:val="16"/>
            </w:pPr>
            <w:r>
              <w:t>113.24</w:t>
            </w:r>
          </w:p>
        </w:tc>
        <w:tc>
          <w:tcPr>
            <w:tcW w:w="1095" w:type="dxa"/>
            <w:vAlign w:val="center"/>
          </w:tcPr>
          <w:p>
            <w:pPr>
              <w:pStyle w:val="16"/>
            </w:pPr>
            <w:r>
              <w:t>27.00</w:t>
            </w:r>
          </w:p>
        </w:tc>
        <w:tc>
          <w:tcPr>
            <w:tcW w:w="1095" w:type="dxa"/>
            <w:vAlign w:val="center"/>
          </w:tcPr>
          <w:p>
            <w:pPr>
              <w:pStyle w:val="16"/>
            </w:pPr>
          </w:p>
        </w:tc>
        <w:tc>
          <w:tcPr>
            <w:tcW w:w="1095" w:type="dxa"/>
            <w:vAlign w:val="center"/>
          </w:tcPr>
          <w:p>
            <w:pPr>
              <w:pStyle w:val="16"/>
            </w:pPr>
          </w:p>
        </w:tc>
        <w:tc>
          <w:tcPr>
            <w:tcW w:w="109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4"/>
            </w:pPr>
            <w:r>
              <w:t>2</w:t>
            </w:r>
          </w:p>
        </w:tc>
        <w:tc>
          <w:tcPr>
            <w:tcW w:w="1095" w:type="dxa"/>
            <w:vAlign w:val="center"/>
          </w:tcPr>
          <w:p>
            <w:pPr>
              <w:pStyle w:val="13"/>
            </w:pPr>
            <w:r>
              <w:t>201</w:t>
            </w:r>
          </w:p>
        </w:tc>
        <w:tc>
          <w:tcPr>
            <w:tcW w:w="1095" w:type="dxa"/>
            <w:vAlign w:val="center"/>
          </w:tcPr>
          <w:p>
            <w:pPr>
              <w:pStyle w:val="13"/>
            </w:pPr>
            <w:r>
              <w:t>一般公共服务支出</w:t>
            </w:r>
          </w:p>
        </w:tc>
        <w:tc>
          <w:tcPr>
            <w:tcW w:w="1095" w:type="dxa"/>
            <w:vAlign w:val="center"/>
          </w:tcPr>
          <w:p>
            <w:pPr>
              <w:pStyle w:val="12"/>
            </w:pPr>
            <w:r>
              <w:t>140.24</w:t>
            </w:r>
          </w:p>
        </w:tc>
        <w:tc>
          <w:tcPr>
            <w:tcW w:w="1095" w:type="dxa"/>
            <w:vAlign w:val="center"/>
          </w:tcPr>
          <w:p>
            <w:pPr>
              <w:pStyle w:val="12"/>
            </w:pPr>
            <w:r>
              <w:t>113.24</w:t>
            </w:r>
          </w:p>
        </w:tc>
        <w:tc>
          <w:tcPr>
            <w:tcW w:w="1095" w:type="dxa"/>
            <w:vAlign w:val="center"/>
          </w:tcPr>
          <w:p>
            <w:pPr>
              <w:pStyle w:val="12"/>
            </w:pPr>
            <w:r>
              <w:t>27.00</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4"/>
            </w:pPr>
            <w:r>
              <w:t>3</w:t>
            </w:r>
          </w:p>
        </w:tc>
        <w:tc>
          <w:tcPr>
            <w:tcW w:w="1095" w:type="dxa"/>
            <w:vAlign w:val="center"/>
          </w:tcPr>
          <w:p>
            <w:pPr>
              <w:pStyle w:val="13"/>
            </w:pPr>
            <w:r>
              <w:t>20128</w:t>
            </w:r>
          </w:p>
        </w:tc>
        <w:tc>
          <w:tcPr>
            <w:tcW w:w="1095" w:type="dxa"/>
            <w:vAlign w:val="center"/>
          </w:tcPr>
          <w:p>
            <w:pPr>
              <w:pStyle w:val="13"/>
            </w:pPr>
            <w:r>
              <w:t>民主党派及工商联事务</w:t>
            </w:r>
          </w:p>
        </w:tc>
        <w:tc>
          <w:tcPr>
            <w:tcW w:w="1095" w:type="dxa"/>
            <w:vAlign w:val="center"/>
          </w:tcPr>
          <w:p>
            <w:pPr>
              <w:pStyle w:val="12"/>
            </w:pPr>
            <w:r>
              <w:t>140.24</w:t>
            </w:r>
          </w:p>
        </w:tc>
        <w:tc>
          <w:tcPr>
            <w:tcW w:w="1095" w:type="dxa"/>
            <w:vAlign w:val="center"/>
          </w:tcPr>
          <w:p>
            <w:pPr>
              <w:pStyle w:val="12"/>
            </w:pPr>
            <w:r>
              <w:t>113.24</w:t>
            </w:r>
          </w:p>
        </w:tc>
        <w:tc>
          <w:tcPr>
            <w:tcW w:w="1095" w:type="dxa"/>
            <w:vAlign w:val="center"/>
          </w:tcPr>
          <w:p>
            <w:pPr>
              <w:pStyle w:val="12"/>
            </w:pPr>
            <w:r>
              <w:t>27.00</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4"/>
            </w:pPr>
            <w:r>
              <w:t>4</w:t>
            </w:r>
          </w:p>
        </w:tc>
        <w:tc>
          <w:tcPr>
            <w:tcW w:w="1095" w:type="dxa"/>
            <w:vAlign w:val="center"/>
          </w:tcPr>
          <w:p>
            <w:pPr>
              <w:pStyle w:val="13"/>
            </w:pPr>
            <w:r>
              <w:t>2012801</w:t>
            </w:r>
          </w:p>
        </w:tc>
        <w:tc>
          <w:tcPr>
            <w:tcW w:w="1095" w:type="dxa"/>
            <w:vAlign w:val="center"/>
          </w:tcPr>
          <w:p>
            <w:pPr>
              <w:pStyle w:val="13"/>
            </w:pPr>
            <w:r>
              <w:t>行政运行</w:t>
            </w:r>
          </w:p>
        </w:tc>
        <w:tc>
          <w:tcPr>
            <w:tcW w:w="1095" w:type="dxa"/>
            <w:vAlign w:val="center"/>
          </w:tcPr>
          <w:p>
            <w:pPr>
              <w:pStyle w:val="12"/>
            </w:pPr>
            <w:r>
              <w:t>113.24</w:t>
            </w:r>
          </w:p>
        </w:tc>
        <w:tc>
          <w:tcPr>
            <w:tcW w:w="1095" w:type="dxa"/>
            <w:vAlign w:val="center"/>
          </w:tcPr>
          <w:p>
            <w:pPr>
              <w:pStyle w:val="12"/>
            </w:pPr>
            <w:r>
              <w:t>113.24</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4"/>
            </w:pPr>
            <w:r>
              <w:t>5</w:t>
            </w:r>
          </w:p>
        </w:tc>
        <w:tc>
          <w:tcPr>
            <w:tcW w:w="1095" w:type="dxa"/>
            <w:vAlign w:val="center"/>
          </w:tcPr>
          <w:p>
            <w:pPr>
              <w:pStyle w:val="13"/>
            </w:pPr>
            <w:r>
              <w:t>2012804</w:t>
            </w:r>
          </w:p>
        </w:tc>
        <w:tc>
          <w:tcPr>
            <w:tcW w:w="1095" w:type="dxa"/>
            <w:vAlign w:val="center"/>
          </w:tcPr>
          <w:p>
            <w:pPr>
              <w:pStyle w:val="13"/>
            </w:pPr>
            <w:r>
              <w:t>参政议政</w:t>
            </w:r>
          </w:p>
        </w:tc>
        <w:tc>
          <w:tcPr>
            <w:tcW w:w="1095" w:type="dxa"/>
            <w:vAlign w:val="center"/>
          </w:tcPr>
          <w:p>
            <w:pPr>
              <w:pStyle w:val="12"/>
            </w:pPr>
            <w:r>
              <w:t>27.00</w:t>
            </w:r>
          </w:p>
        </w:tc>
        <w:tc>
          <w:tcPr>
            <w:tcW w:w="1095" w:type="dxa"/>
            <w:vAlign w:val="center"/>
          </w:tcPr>
          <w:p>
            <w:pPr>
              <w:pStyle w:val="12"/>
            </w:pPr>
          </w:p>
        </w:tc>
        <w:tc>
          <w:tcPr>
            <w:tcW w:w="1095" w:type="dxa"/>
            <w:vAlign w:val="center"/>
          </w:tcPr>
          <w:p>
            <w:pPr>
              <w:pStyle w:val="12"/>
            </w:pPr>
            <w:r>
              <w:t>27.00</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10"/>
            </w:pPr>
            <w:r>
              <w:t>235中国民主促进会沧州市委员会</w:t>
            </w:r>
          </w:p>
        </w:tc>
        <w:tc>
          <w:tcPr>
            <w:tcW w:w="1232" w:type="dxa"/>
            <w:tcBorders>
              <w:top w:val="single" w:color="FFFFFF" w:sz="6" w:space="0"/>
              <w:left w:val="single" w:color="FFFFFF" w:sz="6" w:space="0"/>
              <w:right w:val="single" w:color="FFFFFF" w:sz="6" w:space="0"/>
            </w:tcBorders>
            <w:vAlign w:val="center"/>
          </w:tcPr>
          <w:p>
            <w:pPr>
              <w:pStyle w:val="9"/>
            </w:pPr>
            <w:r>
              <w:t>预算年度：2024</w:t>
            </w:r>
          </w:p>
        </w:tc>
        <w:tc>
          <w:tcPr>
            <w:tcW w:w="4928"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1"/>
            </w:pPr>
            <w:r>
              <w:t>序号</w:t>
            </w:r>
          </w:p>
        </w:tc>
        <w:tc>
          <w:tcPr>
            <w:tcW w:w="2464" w:type="dxa"/>
            <w:gridSpan w:val="2"/>
            <w:vAlign w:val="center"/>
          </w:tcPr>
          <w:p>
            <w:pPr>
              <w:pStyle w:val="11"/>
            </w:pPr>
            <w:r>
              <w:t>收入</w:t>
            </w:r>
          </w:p>
        </w:tc>
        <w:tc>
          <w:tcPr>
            <w:tcW w:w="6160" w:type="dxa"/>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1"/>
            </w:pPr>
            <w:r>
              <w:t>项  目</w:t>
            </w:r>
          </w:p>
        </w:tc>
        <w:tc>
          <w:tcPr>
            <w:tcW w:w="1232" w:type="dxa"/>
            <w:vAlign w:val="center"/>
          </w:tcPr>
          <w:p>
            <w:pPr>
              <w:pStyle w:val="11"/>
            </w:pPr>
            <w:r>
              <w:t>金额</w:t>
            </w:r>
          </w:p>
        </w:tc>
        <w:tc>
          <w:tcPr>
            <w:tcW w:w="1232" w:type="dxa"/>
            <w:vAlign w:val="center"/>
          </w:tcPr>
          <w:p>
            <w:pPr>
              <w:pStyle w:val="11"/>
            </w:pPr>
            <w:r>
              <w:t>项  目</w:t>
            </w:r>
          </w:p>
        </w:tc>
        <w:tc>
          <w:tcPr>
            <w:tcW w:w="1232" w:type="dxa"/>
            <w:vAlign w:val="center"/>
          </w:tcPr>
          <w:p>
            <w:pPr>
              <w:pStyle w:val="11"/>
            </w:pPr>
            <w:r>
              <w:t>合计</w:t>
            </w:r>
          </w:p>
        </w:tc>
        <w:tc>
          <w:tcPr>
            <w:tcW w:w="1232" w:type="dxa"/>
            <w:vAlign w:val="center"/>
          </w:tcPr>
          <w:p>
            <w:pPr>
              <w:pStyle w:val="11"/>
            </w:pPr>
            <w:r>
              <w:t>一般公共预算财政拨款</w:t>
            </w:r>
          </w:p>
        </w:tc>
        <w:tc>
          <w:tcPr>
            <w:tcW w:w="1232" w:type="dxa"/>
            <w:vAlign w:val="center"/>
          </w:tcPr>
          <w:p>
            <w:pPr>
              <w:pStyle w:val="11"/>
            </w:pPr>
            <w:r>
              <w:t>政府性基金预算财政    拨款</w:t>
            </w:r>
          </w:p>
        </w:tc>
        <w:tc>
          <w:tcPr>
            <w:tcW w:w="1232" w:type="dxa"/>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Align w:val="center"/>
          </w:tcPr>
          <w:p>
            <w:pPr>
              <w:pStyle w:val="11"/>
            </w:pPr>
            <w:r>
              <w:t>栏次</w:t>
            </w:r>
          </w:p>
        </w:tc>
        <w:tc>
          <w:tcPr>
            <w:tcW w:w="1232" w:type="dxa"/>
            <w:vAlign w:val="center"/>
          </w:tcPr>
          <w:p>
            <w:pPr>
              <w:pStyle w:val="11"/>
            </w:pPr>
            <w:r>
              <w:t>1</w:t>
            </w:r>
          </w:p>
        </w:tc>
        <w:tc>
          <w:tcPr>
            <w:tcW w:w="1232" w:type="dxa"/>
            <w:vAlign w:val="center"/>
          </w:tcPr>
          <w:p>
            <w:pPr>
              <w:pStyle w:val="11"/>
            </w:pPr>
            <w:r>
              <w:t>2</w:t>
            </w:r>
          </w:p>
        </w:tc>
        <w:tc>
          <w:tcPr>
            <w:tcW w:w="1232" w:type="dxa"/>
            <w:vAlign w:val="center"/>
          </w:tcPr>
          <w:p>
            <w:pPr>
              <w:pStyle w:val="11"/>
            </w:pPr>
            <w:r>
              <w:t>3</w:t>
            </w:r>
          </w:p>
        </w:tc>
        <w:tc>
          <w:tcPr>
            <w:tcW w:w="1232" w:type="dxa"/>
            <w:vAlign w:val="center"/>
          </w:tcPr>
          <w:p>
            <w:pPr>
              <w:pStyle w:val="11"/>
            </w:pPr>
            <w:r>
              <w:t>4</w:t>
            </w:r>
          </w:p>
        </w:tc>
        <w:tc>
          <w:tcPr>
            <w:tcW w:w="1232" w:type="dxa"/>
            <w:vAlign w:val="center"/>
          </w:tcPr>
          <w:p>
            <w:pPr>
              <w:pStyle w:val="11"/>
            </w:pPr>
            <w:r>
              <w:t>5</w:t>
            </w:r>
          </w:p>
        </w:tc>
        <w:tc>
          <w:tcPr>
            <w:tcW w:w="1232" w:type="dxa"/>
            <w:vAlign w:val="center"/>
          </w:tcPr>
          <w:p>
            <w:pPr>
              <w:pStyle w:val="11"/>
            </w:pPr>
            <w:r>
              <w:t>6</w:t>
            </w:r>
          </w:p>
        </w:tc>
        <w:tc>
          <w:tcPr>
            <w:tcW w:w="1232"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1</w:t>
            </w:r>
          </w:p>
        </w:tc>
        <w:tc>
          <w:tcPr>
            <w:tcW w:w="1232" w:type="dxa"/>
            <w:vAlign w:val="center"/>
          </w:tcPr>
          <w:p>
            <w:pPr>
              <w:pStyle w:val="13"/>
            </w:pPr>
            <w:r>
              <w:t>一、一般公共预算拨款</w:t>
            </w:r>
          </w:p>
        </w:tc>
        <w:tc>
          <w:tcPr>
            <w:tcW w:w="1232" w:type="dxa"/>
            <w:vAlign w:val="center"/>
          </w:tcPr>
          <w:p>
            <w:pPr>
              <w:pStyle w:val="12"/>
            </w:pPr>
            <w:r>
              <w:t>140.24</w:t>
            </w:r>
          </w:p>
        </w:tc>
        <w:tc>
          <w:tcPr>
            <w:tcW w:w="1232" w:type="dxa"/>
            <w:vAlign w:val="center"/>
          </w:tcPr>
          <w:p>
            <w:pPr>
              <w:pStyle w:val="13"/>
            </w:pPr>
            <w:r>
              <w:t>一、一般公共服务支出</w:t>
            </w:r>
          </w:p>
        </w:tc>
        <w:tc>
          <w:tcPr>
            <w:tcW w:w="1232" w:type="dxa"/>
            <w:vAlign w:val="center"/>
          </w:tcPr>
          <w:p>
            <w:pPr>
              <w:pStyle w:val="12"/>
            </w:pPr>
            <w:r>
              <w:t>140.24</w:t>
            </w:r>
          </w:p>
        </w:tc>
        <w:tc>
          <w:tcPr>
            <w:tcW w:w="1232" w:type="dxa"/>
            <w:vAlign w:val="center"/>
          </w:tcPr>
          <w:p>
            <w:pPr>
              <w:pStyle w:val="12"/>
            </w:pPr>
            <w:r>
              <w:t>140.24</w:t>
            </w: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2</w:t>
            </w:r>
          </w:p>
        </w:tc>
        <w:tc>
          <w:tcPr>
            <w:tcW w:w="1232" w:type="dxa"/>
            <w:vAlign w:val="center"/>
          </w:tcPr>
          <w:p>
            <w:pPr>
              <w:pStyle w:val="13"/>
            </w:pPr>
            <w:r>
              <w:t>二、政府性基金预算拨款</w:t>
            </w:r>
          </w:p>
        </w:tc>
        <w:tc>
          <w:tcPr>
            <w:tcW w:w="1232" w:type="dxa"/>
            <w:vAlign w:val="center"/>
          </w:tcPr>
          <w:p>
            <w:pPr>
              <w:pStyle w:val="12"/>
            </w:pPr>
          </w:p>
        </w:tc>
        <w:tc>
          <w:tcPr>
            <w:tcW w:w="1232" w:type="dxa"/>
            <w:vAlign w:val="center"/>
          </w:tcPr>
          <w:p>
            <w:pPr>
              <w:pStyle w:val="13"/>
            </w:pPr>
            <w:r>
              <w:t>二、外交支出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3</w:t>
            </w:r>
          </w:p>
        </w:tc>
        <w:tc>
          <w:tcPr>
            <w:tcW w:w="1232" w:type="dxa"/>
            <w:vAlign w:val="center"/>
          </w:tcPr>
          <w:p>
            <w:pPr>
              <w:pStyle w:val="13"/>
            </w:pPr>
            <w:r>
              <w:t>三、国有资本经营预算拨款</w:t>
            </w:r>
          </w:p>
        </w:tc>
        <w:tc>
          <w:tcPr>
            <w:tcW w:w="1232" w:type="dxa"/>
            <w:vAlign w:val="center"/>
          </w:tcPr>
          <w:p>
            <w:pPr>
              <w:pStyle w:val="12"/>
            </w:pPr>
          </w:p>
        </w:tc>
        <w:tc>
          <w:tcPr>
            <w:tcW w:w="1232" w:type="dxa"/>
            <w:vAlign w:val="center"/>
          </w:tcPr>
          <w:p>
            <w:pPr>
              <w:pStyle w:val="13"/>
            </w:pPr>
            <w:r>
              <w:t>三、国防支出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4</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四、公共安全支出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5</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五、教育支出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6</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六、科学技术支出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7</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七、文化旅游体育与传媒支出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8</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八、社会保障和就业支出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9</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九、社会保险基金支出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10</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十、卫生健康支出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11</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十一、节能环保支出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12</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十二、城乡社区支出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13</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十三、农林水支出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14</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十四、交通运输支出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15</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十五、资源勘探工业信息等支出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16</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十六、商业服务业等支出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17</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十七、金融支出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18</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十八、援助其他地区支出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19</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十九、自然资源海洋气象等支出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20</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二十、住房保障支出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21</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二十一、粮油物资储备支出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22</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二十二、国有资本经营预算支出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23</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二十三、灾害防治及应急管理支出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24</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二十四、预备费</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25</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二十五、其他支出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26</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二十六、转移性支出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27</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二十七、债务还本支出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28</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二十八、债务付息支出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29</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二十九、债务发行费用支出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30</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三十、抗疫特别国债安排的支出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31</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三十一、人行科目</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32</w:t>
            </w:r>
          </w:p>
        </w:tc>
        <w:tc>
          <w:tcPr>
            <w:tcW w:w="1232" w:type="dxa"/>
            <w:vAlign w:val="center"/>
          </w:tcPr>
          <w:p>
            <w:pPr>
              <w:pStyle w:val="15"/>
            </w:pPr>
            <w:r>
              <w:t>本年收入合计</w:t>
            </w:r>
          </w:p>
        </w:tc>
        <w:tc>
          <w:tcPr>
            <w:tcW w:w="1232" w:type="dxa"/>
            <w:vAlign w:val="center"/>
          </w:tcPr>
          <w:p>
            <w:pPr>
              <w:pStyle w:val="16"/>
            </w:pPr>
            <w:r>
              <w:t>140.24</w:t>
            </w:r>
          </w:p>
        </w:tc>
        <w:tc>
          <w:tcPr>
            <w:tcW w:w="1232" w:type="dxa"/>
            <w:vAlign w:val="center"/>
          </w:tcPr>
          <w:p>
            <w:pPr>
              <w:pStyle w:val="15"/>
            </w:pPr>
            <w:r>
              <w:t>本年支出合计</w:t>
            </w:r>
          </w:p>
        </w:tc>
        <w:tc>
          <w:tcPr>
            <w:tcW w:w="1232" w:type="dxa"/>
            <w:vAlign w:val="center"/>
          </w:tcPr>
          <w:p>
            <w:pPr>
              <w:pStyle w:val="16"/>
            </w:pPr>
            <w:r>
              <w:t>140.24</w:t>
            </w:r>
          </w:p>
        </w:tc>
        <w:tc>
          <w:tcPr>
            <w:tcW w:w="1232" w:type="dxa"/>
            <w:vAlign w:val="center"/>
          </w:tcPr>
          <w:p>
            <w:pPr>
              <w:pStyle w:val="16"/>
            </w:pPr>
            <w:r>
              <w:t>140.24</w:t>
            </w: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33</w:t>
            </w:r>
          </w:p>
        </w:tc>
        <w:tc>
          <w:tcPr>
            <w:tcW w:w="1232" w:type="dxa"/>
            <w:vAlign w:val="center"/>
          </w:tcPr>
          <w:p>
            <w:pPr>
              <w:pStyle w:val="13"/>
            </w:pPr>
            <w:r>
              <w:t>年初财政拨款结转和结余</w:t>
            </w:r>
          </w:p>
        </w:tc>
        <w:tc>
          <w:tcPr>
            <w:tcW w:w="1232" w:type="dxa"/>
            <w:vAlign w:val="center"/>
          </w:tcPr>
          <w:p>
            <w:pPr>
              <w:pStyle w:val="12"/>
            </w:pPr>
          </w:p>
        </w:tc>
        <w:tc>
          <w:tcPr>
            <w:tcW w:w="1232" w:type="dxa"/>
            <w:vAlign w:val="center"/>
          </w:tcPr>
          <w:p>
            <w:pPr>
              <w:pStyle w:val="13"/>
            </w:pPr>
            <w:r>
              <w:t>年末财政拨款结转和结余</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34</w:t>
            </w:r>
          </w:p>
        </w:tc>
        <w:tc>
          <w:tcPr>
            <w:tcW w:w="1232" w:type="dxa"/>
            <w:vAlign w:val="center"/>
          </w:tcPr>
          <w:p>
            <w:pPr>
              <w:pStyle w:val="13"/>
            </w:pPr>
            <w:r>
              <w:t>一、一般公共预算拨款</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35</w:t>
            </w:r>
          </w:p>
        </w:tc>
        <w:tc>
          <w:tcPr>
            <w:tcW w:w="1232" w:type="dxa"/>
            <w:vAlign w:val="center"/>
          </w:tcPr>
          <w:p>
            <w:pPr>
              <w:pStyle w:val="13"/>
            </w:pPr>
            <w:r>
              <w:t>二、政府性基金预算拨款</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36</w:t>
            </w:r>
          </w:p>
        </w:tc>
        <w:tc>
          <w:tcPr>
            <w:tcW w:w="1232" w:type="dxa"/>
            <w:vAlign w:val="center"/>
          </w:tcPr>
          <w:p>
            <w:pPr>
              <w:pStyle w:val="13"/>
            </w:pPr>
            <w:r>
              <w:t>三、国有资本经营预算拨款</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37</w:t>
            </w:r>
          </w:p>
        </w:tc>
        <w:tc>
          <w:tcPr>
            <w:tcW w:w="1232" w:type="dxa"/>
            <w:vAlign w:val="center"/>
          </w:tcPr>
          <w:p>
            <w:pPr>
              <w:pStyle w:val="15"/>
            </w:pPr>
            <w:r>
              <w:t>收入总计</w:t>
            </w:r>
          </w:p>
        </w:tc>
        <w:tc>
          <w:tcPr>
            <w:tcW w:w="1232" w:type="dxa"/>
            <w:vAlign w:val="center"/>
          </w:tcPr>
          <w:p>
            <w:pPr>
              <w:pStyle w:val="16"/>
            </w:pPr>
            <w:r>
              <w:t>140.24</w:t>
            </w:r>
          </w:p>
        </w:tc>
        <w:tc>
          <w:tcPr>
            <w:tcW w:w="1232" w:type="dxa"/>
            <w:vAlign w:val="center"/>
          </w:tcPr>
          <w:p>
            <w:pPr>
              <w:pStyle w:val="15"/>
            </w:pPr>
            <w:r>
              <w:t>支出总计</w:t>
            </w:r>
          </w:p>
        </w:tc>
        <w:tc>
          <w:tcPr>
            <w:tcW w:w="1232" w:type="dxa"/>
            <w:vAlign w:val="center"/>
          </w:tcPr>
          <w:p>
            <w:pPr>
              <w:pStyle w:val="16"/>
            </w:pPr>
            <w:r>
              <w:t>140.24</w:t>
            </w:r>
          </w:p>
        </w:tc>
        <w:tc>
          <w:tcPr>
            <w:tcW w:w="1232" w:type="dxa"/>
            <w:vAlign w:val="center"/>
          </w:tcPr>
          <w:p>
            <w:pPr>
              <w:pStyle w:val="16"/>
            </w:pPr>
            <w:r>
              <w:t>140.24</w:t>
            </w:r>
          </w:p>
        </w:tc>
        <w:tc>
          <w:tcPr>
            <w:tcW w:w="1232" w:type="dxa"/>
            <w:vAlign w:val="center"/>
          </w:tcPr>
          <w:p>
            <w:pPr>
              <w:pStyle w:val="16"/>
            </w:pPr>
          </w:p>
        </w:tc>
        <w:tc>
          <w:tcPr>
            <w:tcW w:w="1232" w:type="dxa"/>
            <w:vAlign w:val="center"/>
          </w:tcPr>
          <w:p>
            <w:pPr>
              <w:pStyle w:val="16"/>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0"/>
            </w:pPr>
            <w:r>
              <w:t>235中国民主促进会沧州市委员会</w:t>
            </w:r>
          </w:p>
        </w:tc>
        <w:tc>
          <w:tcPr>
            <w:tcW w:w="1643" w:type="dxa"/>
            <w:tcBorders>
              <w:top w:val="single" w:color="FFFFFF" w:sz="6" w:space="0"/>
              <w:left w:val="single" w:color="FFFFFF" w:sz="6" w:space="0"/>
              <w:right w:val="single" w:color="FFFFFF" w:sz="6" w:space="0"/>
            </w:tcBorders>
            <w:vAlign w:val="center"/>
          </w:tcPr>
          <w:p>
            <w:pPr>
              <w:pStyle w:val="9"/>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1"/>
            </w:pPr>
            <w:r>
              <w:t>序号</w:t>
            </w:r>
          </w:p>
        </w:tc>
        <w:tc>
          <w:tcPr>
            <w:tcW w:w="3286" w:type="dxa"/>
            <w:gridSpan w:val="2"/>
            <w:vAlign w:val="center"/>
          </w:tcPr>
          <w:p>
            <w:pPr>
              <w:pStyle w:val="11"/>
            </w:pPr>
            <w:r>
              <w:t>功能分类科目</w:t>
            </w:r>
          </w:p>
        </w:tc>
        <w:tc>
          <w:tcPr>
            <w:tcW w:w="1643" w:type="dxa"/>
            <w:vMerge w:val="restart"/>
            <w:vAlign w:val="center"/>
          </w:tcPr>
          <w:p>
            <w:pPr>
              <w:pStyle w:val="11"/>
            </w:pPr>
            <w:r>
              <w:t>合计</w:t>
            </w:r>
          </w:p>
        </w:tc>
        <w:tc>
          <w:tcPr>
            <w:tcW w:w="1643" w:type="dxa"/>
            <w:vMerge w:val="restart"/>
            <w:vAlign w:val="center"/>
          </w:tcPr>
          <w:p>
            <w:pPr>
              <w:pStyle w:val="11"/>
            </w:pPr>
            <w:r>
              <w:t>基本支出</w:t>
            </w:r>
          </w:p>
        </w:tc>
        <w:tc>
          <w:tcPr>
            <w:tcW w:w="1643"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1"/>
            </w:pPr>
            <w:r>
              <w:t>科目编码</w:t>
            </w:r>
          </w:p>
        </w:tc>
        <w:tc>
          <w:tcPr>
            <w:tcW w:w="1643" w:type="dxa"/>
            <w:vAlign w:val="center"/>
          </w:tcPr>
          <w:p>
            <w:pPr>
              <w:pStyle w:val="11"/>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1"/>
            </w:pPr>
            <w:r>
              <w:t>栏次</w:t>
            </w:r>
          </w:p>
        </w:tc>
        <w:tc>
          <w:tcPr>
            <w:tcW w:w="1643" w:type="dxa"/>
            <w:vAlign w:val="center"/>
          </w:tcPr>
          <w:p>
            <w:pPr>
              <w:pStyle w:val="11"/>
            </w:pPr>
            <w:r>
              <w:t>1</w:t>
            </w:r>
          </w:p>
        </w:tc>
        <w:tc>
          <w:tcPr>
            <w:tcW w:w="1643" w:type="dxa"/>
            <w:vAlign w:val="center"/>
          </w:tcPr>
          <w:p>
            <w:pPr>
              <w:pStyle w:val="11"/>
            </w:pPr>
            <w:r>
              <w:t>2</w:t>
            </w:r>
          </w:p>
        </w:tc>
        <w:tc>
          <w:tcPr>
            <w:tcW w:w="1643" w:type="dxa"/>
            <w:vAlign w:val="center"/>
          </w:tcPr>
          <w:p>
            <w:pPr>
              <w:pStyle w:val="11"/>
            </w:pPr>
            <w:r>
              <w:t>3</w:t>
            </w:r>
          </w:p>
        </w:tc>
        <w:tc>
          <w:tcPr>
            <w:tcW w:w="1643" w:type="dxa"/>
            <w:vAlign w:val="center"/>
          </w:tcPr>
          <w:p>
            <w:pPr>
              <w:pStyle w:val="11"/>
            </w:pPr>
            <w:r>
              <w:t>4</w:t>
            </w:r>
          </w:p>
        </w:tc>
        <w:tc>
          <w:tcPr>
            <w:tcW w:w="1643"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1</w:t>
            </w:r>
          </w:p>
        </w:tc>
        <w:tc>
          <w:tcPr>
            <w:tcW w:w="1643" w:type="dxa"/>
            <w:vAlign w:val="center"/>
          </w:tcPr>
          <w:p>
            <w:pPr>
              <w:pStyle w:val="17"/>
            </w:pPr>
          </w:p>
        </w:tc>
        <w:tc>
          <w:tcPr>
            <w:tcW w:w="1643" w:type="dxa"/>
            <w:vAlign w:val="center"/>
          </w:tcPr>
          <w:p>
            <w:pPr>
              <w:pStyle w:val="15"/>
            </w:pPr>
            <w:r>
              <w:t>合计</w:t>
            </w:r>
          </w:p>
        </w:tc>
        <w:tc>
          <w:tcPr>
            <w:tcW w:w="1643" w:type="dxa"/>
            <w:vAlign w:val="center"/>
          </w:tcPr>
          <w:p>
            <w:pPr>
              <w:pStyle w:val="16"/>
            </w:pPr>
            <w:r>
              <w:t>140.24</w:t>
            </w:r>
          </w:p>
        </w:tc>
        <w:tc>
          <w:tcPr>
            <w:tcW w:w="1643" w:type="dxa"/>
            <w:vAlign w:val="center"/>
          </w:tcPr>
          <w:p>
            <w:pPr>
              <w:pStyle w:val="16"/>
            </w:pPr>
            <w:r>
              <w:t>113.24</w:t>
            </w:r>
          </w:p>
        </w:tc>
        <w:tc>
          <w:tcPr>
            <w:tcW w:w="1643" w:type="dxa"/>
            <w:vAlign w:val="center"/>
          </w:tcPr>
          <w:p>
            <w:pPr>
              <w:pStyle w:val="16"/>
            </w:pPr>
            <w:r>
              <w:t>27.00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2</w:t>
            </w:r>
          </w:p>
        </w:tc>
        <w:tc>
          <w:tcPr>
            <w:tcW w:w="1643" w:type="dxa"/>
            <w:vAlign w:val="center"/>
          </w:tcPr>
          <w:p>
            <w:pPr>
              <w:pStyle w:val="13"/>
            </w:pPr>
            <w:r>
              <w:t>201</w:t>
            </w:r>
          </w:p>
        </w:tc>
        <w:tc>
          <w:tcPr>
            <w:tcW w:w="1643" w:type="dxa"/>
            <w:vAlign w:val="center"/>
          </w:tcPr>
          <w:p>
            <w:pPr>
              <w:pStyle w:val="13"/>
            </w:pPr>
            <w:r>
              <w:t>一般公共服务支出</w:t>
            </w:r>
          </w:p>
        </w:tc>
        <w:tc>
          <w:tcPr>
            <w:tcW w:w="1643" w:type="dxa"/>
            <w:vAlign w:val="center"/>
          </w:tcPr>
          <w:p>
            <w:pPr>
              <w:pStyle w:val="12"/>
            </w:pPr>
            <w:r>
              <w:t>140.24</w:t>
            </w:r>
          </w:p>
        </w:tc>
        <w:tc>
          <w:tcPr>
            <w:tcW w:w="1643" w:type="dxa"/>
            <w:vAlign w:val="center"/>
          </w:tcPr>
          <w:p>
            <w:pPr>
              <w:pStyle w:val="12"/>
            </w:pPr>
            <w:r>
              <w:t>113.24</w:t>
            </w:r>
          </w:p>
        </w:tc>
        <w:tc>
          <w:tcPr>
            <w:tcW w:w="1643" w:type="dxa"/>
            <w:vAlign w:val="center"/>
          </w:tcPr>
          <w:p>
            <w:pPr>
              <w:pStyle w:val="12"/>
            </w:pPr>
            <w:r>
              <w:t>27.00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3</w:t>
            </w:r>
          </w:p>
        </w:tc>
        <w:tc>
          <w:tcPr>
            <w:tcW w:w="1643" w:type="dxa"/>
            <w:vAlign w:val="center"/>
          </w:tcPr>
          <w:p>
            <w:pPr>
              <w:pStyle w:val="13"/>
            </w:pPr>
            <w:r>
              <w:t>20128</w:t>
            </w:r>
          </w:p>
        </w:tc>
        <w:tc>
          <w:tcPr>
            <w:tcW w:w="1643" w:type="dxa"/>
            <w:vAlign w:val="center"/>
          </w:tcPr>
          <w:p>
            <w:pPr>
              <w:pStyle w:val="13"/>
            </w:pPr>
            <w:r>
              <w:t>民主党派及工商联事务</w:t>
            </w:r>
          </w:p>
        </w:tc>
        <w:tc>
          <w:tcPr>
            <w:tcW w:w="1643" w:type="dxa"/>
            <w:vAlign w:val="center"/>
          </w:tcPr>
          <w:p>
            <w:pPr>
              <w:pStyle w:val="12"/>
            </w:pPr>
            <w:r>
              <w:t>140.24</w:t>
            </w:r>
          </w:p>
        </w:tc>
        <w:tc>
          <w:tcPr>
            <w:tcW w:w="1643" w:type="dxa"/>
            <w:vAlign w:val="center"/>
          </w:tcPr>
          <w:p>
            <w:pPr>
              <w:pStyle w:val="12"/>
            </w:pPr>
            <w:r>
              <w:t>113.24</w:t>
            </w:r>
          </w:p>
        </w:tc>
        <w:tc>
          <w:tcPr>
            <w:tcW w:w="1643" w:type="dxa"/>
            <w:vAlign w:val="center"/>
          </w:tcPr>
          <w:p>
            <w:pPr>
              <w:pStyle w:val="12"/>
            </w:pPr>
            <w:r>
              <w:t>27.00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4</w:t>
            </w:r>
          </w:p>
        </w:tc>
        <w:tc>
          <w:tcPr>
            <w:tcW w:w="1643" w:type="dxa"/>
            <w:vAlign w:val="center"/>
          </w:tcPr>
          <w:p>
            <w:pPr>
              <w:pStyle w:val="13"/>
            </w:pPr>
            <w:r>
              <w:t>2012801</w:t>
            </w:r>
          </w:p>
        </w:tc>
        <w:tc>
          <w:tcPr>
            <w:tcW w:w="1643" w:type="dxa"/>
            <w:vAlign w:val="center"/>
          </w:tcPr>
          <w:p>
            <w:pPr>
              <w:pStyle w:val="13"/>
            </w:pPr>
            <w:r>
              <w:t>行政运行</w:t>
            </w:r>
          </w:p>
        </w:tc>
        <w:tc>
          <w:tcPr>
            <w:tcW w:w="1643" w:type="dxa"/>
            <w:vAlign w:val="center"/>
          </w:tcPr>
          <w:p>
            <w:pPr>
              <w:pStyle w:val="12"/>
            </w:pPr>
            <w:r>
              <w:t>113.24</w:t>
            </w:r>
          </w:p>
        </w:tc>
        <w:tc>
          <w:tcPr>
            <w:tcW w:w="1643" w:type="dxa"/>
            <w:vAlign w:val="center"/>
          </w:tcPr>
          <w:p>
            <w:pPr>
              <w:pStyle w:val="12"/>
            </w:pPr>
            <w:r>
              <w:t>113.24</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5</w:t>
            </w:r>
          </w:p>
        </w:tc>
        <w:tc>
          <w:tcPr>
            <w:tcW w:w="1643" w:type="dxa"/>
            <w:vAlign w:val="center"/>
          </w:tcPr>
          <w:p>
            <w:pPr>
              <w:pStyle w:val="13"/>
            </w:pPr>
            <w:r>
              <w:t>2012804</w:t>
            </w:r>
          </w:p>
        </w:tc>
        <w:tc>
          <w:tcPr>
            <w:tcW w:w="1643" w:type="dxa"/>
            <w:vAlign w:val="center"/>
          </w:tcPr>
          <w:p>
            <w:pPr>
              <w:pStyle w:val="13"/>
            </w:pPr>
            <w:r>
              <w:t>参政议政</w:t>
            </w:r>
          </w:p>
        </w:tc>
        <w:tc>
          <w:tcPr>
            <w:tcW w:w="1643" w:type="dxa"/>
            <w:vAlign w:val="center"/>
          </w:tcPr>
          <w:p>
            <w:pPr>
              <w:pStyle w:val="12"/>
            </w:pPr>
            <w:r>
              <w:t>27.00</w:t>
            </w:r>
          </w:p>
        </w:tc>
        <w:tc>
          <w:tcPr>
            <w:tcW w:w="1643" w:type="dxa"/>
            <w:vAlign w:val="center"/>
          </w:tcPr>
          <w:p>
            <w:pPr>
              <w:pStyle w:val="12"/>
            </w:pPr>
          </w:p>
        </w:tc>
        <w:tc>
          <w:tcPr>
            <w:tcW w:w="1643" w:type="dxa"/>
            <w:vAlign w:val="center"/>
          </w:tcPr>
          <w:p>
            <w:pPr>
              <w:pStyle w:val="12"/>
            </w:pPr>
            <w:r>
              <w:t>27.00</w:t>
            </w: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0"/>
            </w:pPr>
            <w:r>
              <w:t>235中国民主促进会沧州市委员会</w:t>
            </w:r>
          </w:p>
        </w:tc>
        <w:tc>
          <w:tcPr>
            <w:tcW w:w="1643" w:type="dxa"/>
            <w:tcBorders>
              <w:top w:val="single" w:color="FFFFFF" w:sz="6" w:space="0"/>
              <w:left w:val="single" w:color="FFFFFF" w:sz="6" w:space="0"/>
              <w:right w:val="single" w:color="FFFFFF" w:sz="6" w:space="0"/>
            </w:tcBorders>
            <w:vAlign w:val="center"/>
          </w:tcPr>
          <w:p>
            <w:pPr>
              <w:pStyle w:val="9"/>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1"/>
            </w:pPr>
            <w:r>
              <w:t>序号</w:t>
            </w:r>
          </w:p>
        </w:tc>
        <w:tc>
          <w:tcPr>
            <w:tcW w:w="3286" w:type="dxa"/>
            <w:gridSpan w:val="2"/>
            <w:vAlign w:val="center"/>
          </w:tcPr>
          <w:p>
            <w:pPr>
              <w:pStyle w:val="11"/>
            </w:pPr>
            <w:r>
              <w:t>支出部门经济分类科目</w:t>
            </w:r>
          </w:p>
        </w:tc>
        <w:tc>
          <w:tcPr>
            <w:tcW w:w="4929" w:type="dxa"/>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1"/>
            </w:pPr>
            <w:r>
              <w:t>科目编码</w:t>
            </w:r>
          </w:p>
        </w:tc>
        <w:tc>
          <w:tcPr>
            <w:tcW w:w="1643" w:type="dxa"/>
            <w:vAlign w:val="center"/>
          </w:tcPr>
          <w:p>
            <w:pPr>
              <w:pStyle w:val="11"/>
            </w:pPr>
            <w:r>
              <w:t>科目名称</w:t>
            </w:r>
          </w:p>
        </w:tc>
        <w:tc>
          <w:tcPr>
            <w:tcW w:w="1643" w:type="dxa"/>
            <w:vAlign w:val="center"/>
          </w:tcPr>
          <w:p>
            <w:pPr>
              <w:pStyle w:val="11"/>
            </w:pPr>
            <w:r>
              <w:t>合计</w:t>
            </w:r>
          </w:p>
        </w:tc>
        <w:tc>
          <w:tcPr>
            <w:tcW w:w="1643" w:type="dxa"/>
            <w:vAlign w:val="center"/>
          </w:tcPr>
          <w:p>
            <w:pPr>
              <w:pStyle w:val="11"/>
            </w:pPr>
            <w:r>
              <w:t>人员经费</w:t>
            </w:r>
          </w:p>
        </w:tc>
        <w:tc>
          <w:tcPr>
            <w:tcW w:w="1643" w:type="dxa"/>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1"/>
            </w:pPr>
            <w:r>
              <w:t>栏次</w:t>
            </w:r>
          </w:p>
        </w:tc>
        <w:tc>
          <w:tcPr>
            <w:tcW w:w="1643" w:type="dxa"/>
            <w:vAlign w:val="center"/>
          </w:tcPr>
          <w:p>
            <w:pPr>
              <w:pStyle w:val="11"/>
            </w:pPr>
            <w:r>
              <w:t>1</w:t>
            </w:r>
          </w:p>
        </w:tc>
        <w:tc>
          <w:tcPr>
            <w:tcW w:w="1643" w:type="dxa"/>
            <w:vAlign w:val="center"/>
          </w:tcPr>
          <w:p>
            <w:pPr>
              <w:pStyle w:val="11"/>
            </w:pPr>
            <w:r>
              <w:t>2</w:t>
            </w:r>
          </w:p>
        </w:tc>
        <w:tc>
          <w:tcPr>
            <w:tcW w:w="1643" w:type="dxa"/>
            <w:vAlign w:val="center"/>
          </w:tcPr>
          <w:p>
            <w:pPr>
              <w:pStyle w:val="11"/>
            </w:pPr>
            <w:r>
              <w:t>3</w:t>
            </w:r>
          </w:p>
        </w:tc>
        <w:tc>
          <w:tcPr>
            <w:tcW w:w="1643" w:type="dxa"/>
            <w:vAlign w:val="center"/>
          </w:tcPr>
          <w:p>
            <w:pPr>
              <w:pStyle w:val="11"/>
            </w:pPr>
            <w:r>
              <w:t>4</w:t>
            </w:r>
          </w:p>
        </w:tc>
        <w:tc>
          <w:tcPr>
            <w:tcW w:w="1643"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1</w:t>
            </w:r>
          </w:p>
        </w:tc>
        <w:tc>
          <w:tcPr>
            <w:tcW w:w="1643" w:type="dxa"/>
            <w:vAlign w:val="center"/>
          </w:tcPr>
          <w:p>
            <w:pPr>
              <w:pStyle w:val="17"/>
            </w:pPr>
          </w:p>
        </w:tc>
        <w:tc>
          <w:tcPr>
            <w:tcW w:w="1643" w:type="dxa"/>
            <w:vAlign w:val="center"/>
          </w:tcPr>
          <w:p>
            <w:pPr>
              <w:pStyle w:val="15"/>
            </w:pPr>
            <w:r>
              <w:t>合计</w:t>
            </w:r>
          </w:p>
        </w:tc>
        <w:tc>
          <w:tcPr>
            <w:tcW w:w="1643" w:type="dxa"/>
            <w:vAlign w:val="center"/>
          </w:tcPr>
          <w:p>
            <w:pPr>
              <w:pStyle w:val="16"/>
            </w:pPr>
            <w:r>
              <w:t>113.24</w:t>
            </w:r>
          </w:p>
        </w:tc>
        <w:tc>
          <w:tcPr>
            <w:tcW w:w="1643" w:type="dxa"/>
            <w:vAlign w:val="center"/>
          </w:tcPr>
          <w:p>
            <w:pPr>
              <w:pStyle w:val="16"/>
            </w:pPr>
            <w:r>
              <w:t>97.09</w:t>
            </w:r>
          </w:p>
        </w:tc>
        <w:tc>
          <w:tcPr>
            <w:tcW w:w="1643" w:type="dxa"/>
            <w:vAlign w:val="center"/>
          </w:tcPr>
          <w:p>
            <w:pPr>
              <w:pStyle w:val="16"/>
            </w:pPr>
            <w:r>
              <w:t>16.15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2</w:t>
            </w:r>
          </w:p>
        </w:tc>
        <w:tc>
          <w:tcPr>
            <w:tcW w:w="1643" w:type="dxa"/>
            <w:vAlign w:val="center"/>
          </w:tcPr>
          <w:p>
            <w:pPr>
              <w:pStyle w:val="13"/>
            </w:pPr>
            <w:r>
              <w:t>301</w:t>
            </w:r>
          </w:p>
        </w:tc>
        <w:tc>
          <w:tcPr>
            <w:tcW w:w="1643" w:type="dxa"/>
            <w:vAlign w:val="center"/>
          </w:tcPr>
          <w:p>
            <w:pPr>
              <w:pStyle w:val="13"/>
            </w:pPr>
            <w:r>
              <w:t>工资福利支出</w:t>
            </w:r>
          </w:p>
        </w:tc>
        <w:tc>
          <w:tcPr>
            <w:tcW w:w="1643" w:type="dxa"/>
            <w:vAlign w:val="center"/>
          </w:tcPr>
          <w:p>
            <w:pPr>
              <w:pStyle w:val="12"/>
            </w:pPr>
            <w:r>
              <w:t>75.11</w:t>
            </w:r>
          </w:p>
        </w:tc>
        <w:tc>
          <w:tcPr>
            <w:tcW w:w="1643" w:type="dxa"/>
            <w:vAlign w:val="center"/>
          </w:tcPr>
          <w:p>
            <w:pPr>
              <w:pStyle w:val="12"/>
            </w:pPr>
            <w:r>
              <w:t>75.11</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3</w:t>
            </w:r>
          </w:p>
        </w:tc>
        <w:tc>
          <w:tcPr>
            <w:tcW w:w="1643" w:type="dxa"/>
            <w:vAlign w:val="center"/>
          </w:tcPr>
          <w:p>
            <w:pPr>
              <w:pStyle w:val="13"/>
            </w:pPr>
            <w:r>
              <w:t>30101</w:t>
            </w:r>
          </w:p>
        </w:tc>
        <w:tc>
          <w:tcPr>
            <w:tcW w:w="1643" w:type="dxa"/>
            <w:vAlign w:val="center"/>
          </w:tcPr>
          <w:p>
            <w:pPr>
              <w:pStyle w:val="13"/>
            </w:pPr>
            <w:r>
              <w:t>基本工资</w:t>
            </w:r>
          </w:p>
        </w:tc>
        <w:tc>
          <w:tcPr>
            <w:tcW w:w="1643" w:type="dxa"/>
            <w:vAlign w:val="center"/>
          </w:tcPr>
          <w:p>
            <w:pPr>
              <w:pStyle w:val="12"/>
            </w:pPr>
            <w:r>
              <w:t>20.45</w:t>
            </w:r>
          </w:p>
        </w:tc>
        <w:tc>
          <w:tcPr>
            <w:tcW w:w="1643" w:type="dxa"/>
            <w:vAlign w:val="center"/>
          </w:tcPr>
          <w:p>
            <w:pPr>
              <w:pStyle w:val="12"/>
            </w:pPr>
            <w:r>
              <w:t>20.45</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4</w:t>
            </w:r>
          </w:p>
        </w:tc>
        <w:tc>
          <w:tcPr>
            <w:tcW w:w="1643" w:type="dxa"/>
            <w:vAlign w:val="center"/>
          </w:tcPr>
          <w:p>
            <w:pPr>
              <w:pStyle w:val="13"/>
            </w:pPr>
            <w:r>
              <w:t>30102</w:t>
            </w:r>
          </w:p>
        </w:tc>
        <w:tc>
          <w:tcPr>
            <w:tcW w:w="1643" w:type="dxa"/>
            <w:vAlign w:val="center"/>
          </w:tcPr>
          <w:p>
            <w:pPr>
              <w:pStyle w:val="13"/>
            </w:pPr>
            <w:r>
              <w:t>津贴补贴</w:t>
            </w:r>
          </w:p>
        </w:tc>
        <w:tc>
          <w:tcPr>
            <w:tcW w:w="1643" w:type="dxa"/>
            <w:vAlign w:val="center"/>
          </w:tcPr>
          <w:p>
            <w:pPr>
              <w:pStyle w:val="12"/>
            </w:pPr>
            <w:r>
              <w:t>17.17</w:t>
            </w:r>
          </w:p>
        </w:tc>
        <w:tc>
          <w:tcPr>
            <w:tcW w:w="1643" w:type="dxa"/>
            <w:vAlign w:val="center"/>
          </w:tcPr>
          <w:p>
            <w:pPr>
              <w:pStyle w:val="12"/>
            </w:pPr>
            <w:r>
              <w:t>17.17</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5</w:t>
            </w:r>
          </w:p>
        </w:tc>
        <w:tc>
          <w:tcPr>
            <w:tcW w:w="1643" w:type="dxa"/>
            <w:vAlign w:val="center"/>
          </w:tcPr>
          <w:p>
            <w:pPr>
              <w:pStyle w:val="13"/>
            </w:pPr>
            <w:r>
              <w:t>30103</w:t>
            </w:r>
          </w:p>
        </w:tc>
        <w:tc>
          <w:tcPr>
            <w:tcW w:w="1643" w:type="dxa"/>
            <w:vAlign w:val="center"/>
          </w:tcPr>
          <w:p>
            <w:pPr>
              <w:pStyle w:val="13"/>
            </w:pPr>
            <w:r>
              <w:t>奖金</w:t>
            </w:r>
          </w:p>
        </w:tc>
        <w:tc>
          <w:tcPr>
            <w:tcW w:w="1643" w:type="dxa"/>
            <w:vAlign w:val="center"/>
          </w:tcPr>
          <w:p>
            <w:pPr>
              <w:pStyle w:val="12"/>
            </w:pPr>
            <w:r>
              <w:t>15.96</w:t>
            </w:r>
          </w:p>
        </w:tc>
        <w:tc>
          <w:tcPr>
            <w:tcW w:w="1643" w:type="dxa"/>
            <w:vAlign w:val="center"/>
          </w:tcPr>
          <w:p>
            <w:pPr>
              <w:pStyle w:val="12"/>
            </w:pPr>
            <w:r>
              <w:t>15.96</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6</w:t>
            </w:r>
          </w:p>
        </w:tc>
        <w:tc>
          <w:tcPr>
            <w:tcW w:w="1643" w:type="dxa"/>
            <w:vAlign w:val="center"/>
          </w:tcPr>
          <w:p>
            <w:pPr>
              <w:pStyle w:val="13"/>
            </w:pPr>
            <w:r>
              <w:t>30108</w:t>
            </w:r>
          </w:p>
        </w:tc>
        <w:tc>
          <w:tcPr>
            <w:tcW w:w="1643" w:type="dxa"/>
            <w:vAlign w:val="center"/>
          </w:tcPr>
          <w:p>
            <w:pPr>
              <w:pStyle w:val="13"/>
            </w:pPr>
            <w:r>
              <w:t>机关事业单位基本养老保险缴费</w:t>
            </w:r>
          </w:p>
        </w:tc>
        <w:tc>
          <w:tcPr>
            <w:tcW w:w="1643" w:type="dxa"/>
            <w:vAlign w:val="center"/>
          </w:tcPr>
          <w:p>
            <w:pPr>
              <w:pStyle w:val="12"/>
            </w:pPr>
            <w:r>
              <w:t>7.25</w:t>
            </w:r>
          </w:p>
        </w:tc>
        <w:tc>
          <w:tcPr>
            <w:tcW w:w="1643" w:type="dxa"/>
            <w:vAlign w:val="center"/>
          </w:tcPr>
          <w:p>
            <w:pPr>
              <w:pStyle w:val="12"/>
            </w:pPr>
            <w:r>
              <w:t>7.25</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7</w:t>
            </w:r>
          </w:p>
        </w:tc>
        <w:tc>
          <w:tcPr>
            <w:tcW w:w="1643" w:type="dxa"/>
            <w:vAlign w:val="center"/>
          </w:tcPr>
          <w:p>
            <w:pPr>
              <w:pStyle w:val="13"/>
            </w:pPr>
            <w:r>
              <w:t>30110</w:t>
            </w:r>
          </w:p>
        </w:tc>
        <w:tc>
          <w:tcPr>
            <w:tcW w:w="1643" w:type="dxa"/>
            <w:vAlign w:val="center"/>
          </w:tcPr>
          <w:p>
            <w:pPr>
              <w:pStyle w:val="13"/>
            </w:pPr>
            <w:r>
              <w:t>职工基本医疗保险缴费</w:t>
            </w:r>
          </w:p>
        </w:tc>
        <w:tc>
          <w:tcPr>
            <w:tcW w:w="1643" w:type="dxa"/>
            <w:vAlign w:val="center"/>
          </w:tcPr>
          <w:p>
            <w:pPr>
              <w:pStyle w:val="12"/>
            </w:pPr>
            <w:r>
              <w:t>2.85</w:t>
            </w:r>
          </w:p>
        </w:tc>
        <w:tc>
          <w:tcPr>
            <w:tcW w:w="1643" w:type="dxa"/>
            <w:vAlign w:val="center"/>
          </w:tcPr>
          <w:p>
            <w:pPr>
              <w:pStyle w:val="12"/>
            </w:pPr>
            <w:r>
              <w:t>2.85</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8</w:t>
            </w:r>
          </w:p>
        </w:tc>
        <w:tc>
          <w:tcPr>
            <w:tcW w:w="1643" w:type="dxa"/>
            <w:vAlign w:val="center"/>
          </w:tcPr>
          <w:p>
            <w:pPr>
              <w:pStyle w:val="13"/>
            </w:pPr>
            <w:r>
              <w:t>30111</w:t>
            </w:r>
          </w:p>
        </w:tc>
        <w:tc>
          <w:tcPr>
            <w:tcW w:w="1643" w:type="dxa"/>
            <w:vAlign w:val="center"/>
          </w:tcPr>
          <w:p>
            <w:pPr>
              <w:pStyle w:val="13"/>
            </w:pPr>
            <w:r>
              <w:t>公务员医疗补助缴费</w:t>
            </w:r>
          </w:p>
        </w:tc>
        <w:tc>
          <w:tcPr>
            <w:tcW w:w="1643" w:type="dxa"/>
            <w:vAlign w:val="center"/>
          </w:tcPr>
          <w:p>
            <w:pPr>
              <w:pStyle w:val="12"/>
            </w:pPr>
            <w:r>
              <w:t>4.30</w:t>
            </w:r>
          </w:p>
        </w:tc>
        <w:tc>
          <w:tcPr>
            <w:tcW w:w="1643" w:type="dxa"/>
            <w:vAlign w:val="center"/>
          </w:tcPr>
          <w:p>
            <w:pPr>
              <w:pStyle w:val="12"/>
            </w:pPr>
            <w:r>
              <w:t>4.30</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9</w:t>
            </w:r>
          </w:p>
        </w:tc>
        <w:tc>
          <w:tcPr>
            <w:tcW w:w="1643" w:type="dxa"/>
            <w:vAlign w:val="center"/>
          </w:tcPr>
          <w:p>
            <w:pPr>
              <w:pStyle w:val="13"/>
            </w:pPr>
            <w:r>
              <w:t>30112</w:t>
            </w:r>
          </w:p>
        </w:tc>
        <w:tc>
          <w:tcPr>
            <w:tcW w:w="1643" w:type="dxa"/>
            <w:vAlign w:val="center"/>
          </w:tcPr>
          <w:p>
            <w:pPr>
              <w:pStyle w:val="13"/>
            </w:pPr>
            <w:r>
              <w:t>其他社会保障缴费</w:t>
            </w:r>
          </w:p>
        </w:tc>
        <w:tc>
          <w:tcPr>
            <w:tcW w:w="1643" w:type="dxa"/>
            <w:vAlign w:val="center"/>
          </w:tcPr>
          <w:p>
            <w:pPr>
              <w:pStyle w:val="12"/>
            </w:pPr>
            <w:r>
              <w:t>0.18</w:t>
            </w:r>
          </w:p>
        </w:tc>
        <w:tc>
          <w:tcPr>
            <w:tcW w:w="1643" w:type="dxa"/>
            <w:vAlign w:val="center"/>
          </w:tcPr>
          <w:p>
            <w:pPr>
              <w:pStyle w:val="12"/>
            </w:pPr>
            <w:r>
              <w:t>0.18</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10</w:t>
            </w:r>
          </w:p>
        </w:tc>
        <w:tc>
          <w:tcPr>
            <w:tcW w:w="1643" w:type="dxa"/>
            <w:vAlign w:val="center"/>
          </w:tcPr>
          <w:p>
            <w:pPr>
              <w:pStyle w:val="13"/>
            </w:pPr>
            <w:r>
              <w:t>30113</w:t>
            </w:r>
          </w:p>
        </w:tc>
        <w:tc>
          <w:tcPr>
            <w:tcW w:w="1643" w:type="dxa"/>
            <w:vAlign w:val="center"/>
          </w:tcPr>
          <w:p>
            <w:pPr>
              <w:pStyle w:val="13"/>
            </w:pPr>
            <w:r>
              <w:t>住房公积金</w:t>
            </w:r>
          </w:p>
        </w:tc>
        <w:tc>
          <w:tcPr>
            <w:tcW w:w="1643" w:type="dxa"/>
            <w:vAlign w:val="center"/>
          </w:tcPr>
          <w:p>
            <w:pPr>
              <w:pStyle w:val="12"/>
            </w:pPr>
            <w:r>
              <w:t>5.95</w:t>
            </w:r>
          </w:p>
        </w:tc>
        <w:tc>
          <w:tcPr>
            <w:tcW w:w="1643" w:type="dxa"/>
            <w:vAlign w:val="center"/>
          </w:tcPr>
          <w:p>
            <w:pPr>
              <w:pStyle w:val="12"/>
            </w:pPr>
            <w:r>
              <w:t>5.95</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11</w:t>
            </w:r>
          </w:p>
        </w:tc>
        <w:tc>
          <w:tcPr>
            <w:tcW w:w="1643" w:type="dxa"/>
            <w:vAlign w:val="center"/>
          </w:tcPr>
          <w:p>
            <w:pPr>
              <w:pStyle w:val="13"/>
            </w:pPr>
            <w:r>
              <w:t>30199</w:t>
            </w:r>
          </w:p>
        </w:tc>
        <w:tc>
          <w:tcPr>
            <w:tcW w:w="1643" w:type="dxa"/>
            <w:vAlign w:val="center"/>
          </w:tcPr>
          <w:p>
            <w:pPr>
              <w:pStyle w:val="13"/>
            </w:pPr>
            <w:r>
              <w:t>其他工资福利支出</w:t>
            </w:r>
          </w:p>
        </w:tc>
        <w:tc>
          <w:tcPr>
            <w:tcW w:w="1643" w:type="dxa"/>
            <w:vAlign w:val="center"/>
          </w:tcPr>
          <w:p>
            <w:pPr>
              <w:pStyle w:val="12"/>
            </w:pPr>
            <w:r>
              <w:t>1.00</w:t>
            </w:r>
          </w:p>
        </w:tc>
        <w:tc>
          <w:tcPr>
            <w:tcW w:w="1643" w:type="dxa"/>
            <w:vAlign w:val="center"/>
          </w:tcPr>
          <w:p>
            <w:pPr>
              <w:pStyle w:val="12"/>
            </w:pPr>
            <w:r>
              <w:t>1.00</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12</w:t>
            </w:r>
          </w:p>
        </w:tc>
        <w:tc>
          <w:tcPr>
            <w:tcW w:w="1643" w:type="dxa"/>
            <w:vAlign w:val="center"/>
          </w:tcPr>
          <w:p>
            <w:pPr>
              <w:pStyle w:val="13"/>
            </w:pPr>
            <w:r>
              <w:t>302</w:t>
            </w:r>
          </w:p>
        </w:tc>
        <w:tc>
          <w:tcPr>
            <w:tcW w:w="1643" w:type="dxa"/>
            <w:vAlign w:val="center"/>
          </w:tcPr>
          <w:p>
            <w:pPr>
              <w:pStyle w:val="13"/>
            </w:pPr>
            <w:r>
              <w:t>商品和服务支出</w:t>
            </w:r>
          </w:p>
        </w:tc>
        <w:tc>
          <w:tcPr>
            <w:tcW w:w="1643" w:type="dxa"/>
            <w:vAlign w:val="center"/>
          </w:tcPr>
          <w:p>
            <w:pPr>
              <w:pStyle w:val="12"/>
            </w:pPr>
            <w:r>
              <w:t>16.15</w:t>
            </w:r>
          </w:p>
        </w:tc>
        <w:tc>
          <w:tcPr>
            <w:tcW w:w="1643" w:type="dxa"/>
            <w:vAlign w:val="center"/>
          </w:tcPr>
          <w:p>
            <w:pPr>
              <w:pStyle w:val="12"/>
            </w:pPr>
          </w:p>
        </w:tc>
        <w:tc>
          <w:tcPr>
            <w:tcW w:w="1643" w:type="dxa"/>
            <w:vAlign w:val="center"/>
          </w:tcPr>
          <w:p>
            <w:pPr>
              <w:pStyle w:val="12"/>
            </w:pPr>
            <w:r>
              <w:t>16.15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13</w:t>
            </w:r>
          </w:p>
        </w:tc>
        <w:tc>
          <w:tcPr>
            <w:tcW w:w="1643" w:type="dxa"/>
            <w:vAlign w:val="center"/>
          </w:tcPr>
          <w:p>
            <w:pPr>
              <w:pStyle w:val="13"/>
            </w:pPr>
            <w:r>
              <w:t>30201</w:t>
            </w:r>
          </w:p>
        </w:tc>
        <w:tc>
          <w:tcPr>
            <w:tcW w:w="1643" w:type="dxa"/>
            <w:vAlign w:val="center"/>
          </w:tcPr>
          <w:p>
            <w:pPr>
              <w:pStyle w:val="13"/>
            </w:pPr>
            <w:r>
              <w:t>办公费</w:t>
            </w:r>
          </w:p>
        </w:tc>
        <w:tc>
          <w:tcPr>
            <w:tcW w:w="1643" w:type="dxa"/>
            <w:vAlign w:val="center"/>
          </w:tcPr>
          <w:p>
            <w:pPr>
              <w:pStyle w:val="12"/>
            </w:pPr>
            <w:r>
              <w:t>0.62</w:t>
            </w:r>
          </w:p>
        </w:tc>
        <w:tc>
          <w:tcPr>
            <w:tcW w:w="1643" w:type="dxa"/>
            <w:vAlign w:val="center"/>
          </w:tcPr>
          <w:p>
            <w:pPr>
              <w:pStyle w:val="12"/>
            </w:pPr>
          </w:p>
        </w:tc>
        <w:tc>
          <w:tcPr>
            <w:tcW w:w="1643" w:type="dxa"/>
            <w:vAlign w:val="center"/>
          </w:tcPr>
          <w:p>
            <w:pPr>
              <w:pStyle w:val="12"/>
            </w:pPr>
            <w:r>
              <w:t>0.62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14</w:t>
            </w:r>
          </w:p>
        </w:tc>
        <w:tc>
          <w:tcPr>
            <w:tcW w:w="1643" w:type="dxa"/>
            <w:vAlign w:val="center"/>
          </w:tcPr>
          <w:p>
            <w:pPr>
              <w:pStyle w:val="13"/>
            </w:pPr>
            <w:r>
              <w:t>30202</w:t>
            </w:r>
          </w:p>
        </w:tc>
        <w:tc>
          <w:tcPr>
            <w:tcW w:w="1643" w:type="dxa"/>
            <w:vAlign w:val="center"/>
          </w:tcPr>
          <w:p>
            <w:pPr>
              <w:pStyle w:val="13"/>
            </w:pPr>
            <w:r>
              <w:t>印刷费</w:t>
            </w:r>
          </w:p>
        </w:tc>
        <w:tc>
          <w:tcPr>
            <w:tcW w:w="1643" w:type="dxa"/>
            <w:vAlign w:val="center"/>
          </w:tcPr>
          <w:p>
            <w:pPr>
              <w:pStyle w:val="12"/>
            </w:pPr>
            <w:r>
              <w:t>0.10</w:t>
            </w:r>
          </w:p>
        </w:tc>
        <w:tc>
          <w:tcPr>
            <w:tcW w:w="1643" w:type="dxa"/>
            <w:vAlign w:val="center"/>
          </w:tcPr>
          <w:p>
            <w:pPr>
              <w:pStyle w:val="12"/>
            </w:pPr>
          </w:p>
        </w:tc>
        <w:tc>
          <w:tcPr>
            <w:tcW w:w="1643" w:type="dxa"/>
            <w:vAlign w:val="center"/>
          </w:tcPr>
          <w:p>
            <w:pPr>
              <w:pStyle w:val="12"/>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15</w:t>
            </w:r>
          </w:p>
        </w:tc>
        <w:tc>
          <w:tcPr>
            <w:tcW w:w="1643" w:type="dxa"/>
            <w:vAlign w:val="center"/>
          </w:tcPr>
          <w:p>
            <w:pPr>
              <w:pStyle w:val="13"/>
            </w:pPr>
            <w:r>
              <w:t>30205</w:t>
            </w:r>
          </w:p>
        </w:tc>
        <w:tc>
          <w:tcPr>
            <w:tcW w:w="1643" w:type="dxa"/>
            <w:vAlign w:val="center"/>
          </w:tcPr>
          <w:p>
            <w:pPr>
              <w:pStyle w:val="13"/>
            </w:pPr>
            <w:r>
              <w:t>水费</w:t>
            </w:r>
          </w:p>
        </w:tc>
        <w:tc>
          <w:tcPr>
            <w:tcW w:w="1643" w:type="dxa"/>
            <w:vAlign w:val="center"/>
          </w:tcPr>
          <w:p>
            <w:pPr>
              <w:pStyle w:val="12"/>
            </w:pPr>
            <w:r>
              <w:t>0.12</w:t>
            </w:r>
          </w:p>
        </w:tc>
        <w:tc>
          <w:tcPr>
            <w:tcW w:w="1643" w:type="dxa"/>
            <w:vAlign w:val="center"/>
          </w:tcPr>
          <w:p>
            <w:pPr>
              <w:pStyle w:val="12"/>
            </w:pPr>
          </w:p>
        </w:tc>
        <w:tc>
          <w:tcPr>
            <w:tcW w:w="1643" w:type="dxa"/>
            <w:vAlign w:val="center"/>
          </w:tcPr>
          <w:p>
            <w:pPr>
              <w:pStyle w:val="12"/>
            </w:pPr>
            <w:r>
              <w:t>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16</w:t>
            </w:r>
          </w:p>
        </w:tc>
        <w:tc>
          <w:tcPr>
            <w:tcW w:w="1643" w:type="dxa"/>
            <w:vAlign w:val="center"/>
          </w:tcPr>
          <w:p>
            <w:pPr>
              <w:pStyle w:val="13"/>
            </w:pPr>
            <w:r>
              <w:t>30206</w:t>
            </w:r>
          </w:p>
        </w:tc>
        <w:tc>
          <w:tcPr>
            <w:tcW w:w="1643" w:type="dxa"/>
            <w:vAlign w:val="center"/>
          </w:tcPr>
          <w:p>
            <w:pPr>
              <w:pStyle w:val="13"/>
            </w:pPr>
            <w:r>
              <w:t>电费</w:t>
            </w:r>
          </w:p>
        </w:tc>
        <w:tc>
          <w:tcPr>
            <w:tcW w:w="1643" w:type="dxa"/>
            <w:vAlign w:val="center"/>
          </w:tcPr>
          <w:p>
            <w:pPr>
              <w:pStyle w:val="12"/>
            </w:pPr>
            <w:r>
              <w:t>0.27</w:t>
            </w:r>
          </w:p>
        </w:tc>
        <w:tc>
          <w:tcPr>
            <w:tcW w:w="1643" w:type="dxa"/>
            <w:vAlign w:val="center"/>
          </w:tcPr>
          <w:p>
            <w:pPr>
              <w:pStyle w:val="12"/>
            </w:pPr>
          </w:p>
        </w:tc>
        <w:tc>
          <w:tcPr>
            <w:tcW w:w="1643" w:type="dxa"/>
            <w:vAlign w:val="center"/>
          </w:tcPr>
          <w:p>
            <w:pPr>
              <w:pStyle w:val="12"/>
            </w:pPr>
            <w:r>
              <w:t>0.27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17</w:t>
            </w:r>
          </w:p>
        </w:tc>
        <w:tc>
          <w:tcPr>
            <w:tcW w:w="1643" w:type="dxa"/>
            <w:vAlign w:val="center"/>
          </w:tcPr>
          <w:p>
            <w:pPr>
              <w:pStyle w:val="13"/>
            </w:pPr>
            <w:r>
              <w:t>30207</w:t>
            </w:r>
          </w:p>
        </w:tc>
        <w:tc>
          <w:tcPr>
            <w:tcW w:w="1643" w:type="dxa"/>
            <w:vAlign w:val="center"/>
          </w:tcPr>
          <w:p>
            <w:pPr>
              <w:pStyle w:val="13"/>
            </w:pPr>
            <w:r>
              <w:t>邮电费</w:t>
            </w:r>
          </w:p>
        </w:tc>
        <w:tc>
          <w:tcPr>
            <w:tcW w:w="1643" w:type="dxa"/>
            <w:vAlign w:val="center"/>
          </w:tcPr>
          <w:p>
            <w:pPr>
              <w:pStyle w:val="12"/>
            </w:pPr>
            <w:r>
              <w:t>2.22</w:t>
            </w:r>
          </w:p>
        </w:tc>
        <w:tc>
          <w:tcPr>
            <w:tcW w:w="1643" w:type="dxa"/>
            <w:vAlign w:val="center"/>
          </w:tcPr>
          <w:p>
            <w:pPr>
              <w:pStyle w:val="12"/>
            </w:pPr>
          </w:p>
        </w:tc>
        <w:tc>
          <w:tcPr>
            <w:tcW w:w="1643" w:type="dxa"/>
            <w:vAlign w:val="center"/>
          </w:tcPr>
          <w:p>
            <w:pPr>
              <w:pStyle w:val="12"/>
            </w:pPr>
            <w:r>
              <w:t>2.22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18</w:t>
            </w:r>
          </w:p>
        </w:tc>
        <w:tc>
          <w:tcPr>
            <w:tcW w:w="1643" w:type="dxa"/>
            <w:vAlign w:val="center"/>
          </w:tcPr>
          <w:p>
            <w:pPr>
              <w:pStyle w:val="13"/>
            </w:pPr>
            <w:r>
              <w:t>30209</w:t>
            </w:r>
          </w:p>
        </w:tc>
        <w:tc>
          <w:tcPr>
            <w:tcW w:w="1643" w:type="dxa"/>
            <w:vAlign w:val="center"/>
          </w:tcPr>
          <w:p>
            <w:pPr>
              <w:pStyle w:val="13"/>
            </w:pPr>
            <w:r>
              <w:t>物业管理费</w:t>
            </w:r>
          </w:p>
        </w:tc>
        <w:tc>
          <w:tcPr>
            <w:tcW w:w="1643" w:type="dxa"/>
            <w:vAlign w:val="center"/>
          </w:tcPr>
          <w:p>
            <w:pPr>
              <w:pStyle w:val="12"/>
            </w:pPr>
            <w:r>
              <w:t>0.48</w:t>
            </w:r>
          </w:p>
        </w:tc>
        <w:tc>
          <w:tcPr>
            <w:tcW w:w="1643" w:type="dxa"/>
            <w:vAlign w:val="center"/>
          </w:tcPr>
          <w:p>
            <w:pPr>
              <w:pStyle w:val="12"/>
            </w:pPr>
          </w:p>
        </w:tc>
        <w:tc>
          <w:tcPr>
            <w:tcW w:w="1643" w:type="dxa"/>
            <w:vAlign w:val="center"/>
          </w:tcPr>
          <w:p>
            <w:pPr>
              <w:pStyle w:val="12"/>
            </w:pPr>
            <w:r>
              <w:t>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19</w:t>
            </w:r>
          </w:p>
        </w:tc>
        <w:tc>
          <w:tcPr>
            <w:tcW w:w="1643" w:type="dxa"/>
            <w:vAlign w:val="center"/>
          </w:tcPr>
          <w:p>
            <w:pPr>
              <w:pStyle w:val="13"/>
            </w:pPr>
            <w:r>
              <w:t>30211</w:t>
            </w:r>
          </w:p>
        </w:tc>
        <w:tc>
          <w:tcPr>
            <w:tcW w:w="1643" w:type="dxa"/>
            <w:vAlign w:val="center"/>
          </w:tcPr>
          <w:p>
            <w:pPr>
              <w:pStyle w:val="13"/>
            </w:pPr>
            <w:r>
              <w:t>差旅费</w:t>
            </w:r>
          </w:p>
        </w:tc>
        <w:tc>
          <w:tcPr>
            <w:tcW w:w="1643" w:type="dxa"/>
            <w:vAlign w:val="center"/>
          </w:tcPr>
          <w:p>
            <w:pPr>
              <w:pStyle w:val="12"/>
            </w:pPr>
            <w:r>
              <w:t>0.40</w:t>
            </w:r>
          </w:p>
        </w:tc>
        <w:tc>
          <w:tcPr>
            <w:tcW w:w="1643" w:type="dxa"/>
            <w:vAlign w:val="center"/>
          </w:tcPr>
          <w:p>
            <w:pPr>
              <w:pStyle w:val="12"/>
            </w:pPr>
          </w:p>
        </w:tc>
        <w:tc>
          <w:tcPr>
            <w:tcW w:w="1643" w:type="dxa"/>
            <w:vAlign w:val="center"/>
          </w:tcPr>
          <w:p>
            <w:pPr>
              <w:pStyle w:val="12"/>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20</w:t>
            </w:r>
          </w:p>
        </w:tc>
        <w:tc>
          <w:tcPr>
            <w:tcW w:w="1643" w:type="dxa"/>
            <w:vAlign w:val="center"/>
          </w:tcPr>
          <w:p>
            <w:pPr>
              <w:pStyle w:val="13"/>
            </w:pPr>
            <w:r>
              <w:t>30215</w:t>
            </w:r>
          </w:p>
        </w:tc>
        <w:tc>
          <w:tcPr>
            <w:tcW w:w="1643" w:type="dxa"/>
            <w:vAlign w:val="center"/>
          </w:tcPr>
          <w:p>
            <w:pPr>
              <w:pStyle w:val="13"/>
            </w:pPr>
            <w:r>
              <w:t>会议费</w:t>
            </w:r>
          </w:p>
        </w:tc>
        <w:tc>
          <w:tcPr>
            <w:tcW w:w="1643" w:type="dxa"/>
            <w:vAlign w:val="center"/>
          </w:tcPr>
          <w:p>
            <w:pPr>
              <w:pStyle w:val="12"/>
            </w:pPr>
            <w:r>
              <w:t>0.22</w:t>
            </w:r>
          </w:p>
        </w:tc>
        <w:tc>
          <w:tcPr>
            <w:tcW w:w="1643" w:type="dxa"/>
            <w:vAlign w:val="center"/>
          </w:tcPr>
          <w:p>
            <w:pPr>
              <w:pStyle w:val="12"/>
            </w:pPr>
          </w:p>
        </w:tc>
        <w:tc>
          <w:tcPr>
            <w:tcW w:w="1643" w:type="dxa"/>
            <w:vAlign w:val="center"/>
          </w:tcPr>
          <w:p>
            <w:pPr>
              <w:pStyle w:val="12"/>
            </w:pPr>
            <w:r>
              <w:t>0.22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21</w:t>
            </w:r>
          </w:p>
        </w:tc>
        <w:tc>
          <w:tcPr>
            <w:tcW w:w="1643" w:type="dxa"/>
            <w:vAlign w:val="center"/>
          </w:tcPr>
          <w:p>
            <w:pPr>
              <w:pStyle w:val="13"/>
            </w:pPr>
            <w:r>
              <w:t>30216</w:t>
            </w:r>
          </w:p>
        </w:tc>
        <w:tc>
          <w:tcPr>
            <w:tcW w:w="1643" w:type="dxa"/>
            <w:vAlign w:val="center"/>
          </w:tcPr>
          <w:p>
            <w:pPr>
              <w:pStyle w:val="13"/>
            </w:pPr>
            <w:r>
              <w:t>培训费</w:t>
            </w:r>
          </w:p>
        </w:tc>
        <w:tc>
          <w:tcPr>
            <w:tcW w:w="1643" w:type="dxa"/>
            <w:vAlign w:val="center"/>
          </w:tcPr>
          <w:p>
            <w:pPr>
              <w:pStyle w:val="12"/>
            </w:pPr>
            <w:r>
              <w:t>0.31</w:t>
            </w:r>
          </w:p>
        </w:tc>
        <w:tc>
          <w:tcPr>
            <w:tcW w:w="1643" w:type="dxa"/>
            <w:vAlign w:val="center"/>
          </w:tcPr>
          <w:p>
            <w:pPr>
              <w:pStyle w:val="12"/>
            </w:pPr>
          </w:p>
        </w:tc>
        <w:tc>
          <w:tcPr>
            <w:tcW w:w="1643" w:type="dxa"/>
            <w:vAlign w:val="center"/>
          </w:tcPr>
          <w:p>
            <w:pPr>
              <w:pStyle w:val="12"/>
            </w:pPr>
            <w:r>
              <w:t>0.31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22</w:t>
            </w:r>
          </w:p>
        </w:tc>
        <w:tc>
          <w:tcPr>
            <w:tcW w:w="1643" w:type="dxa"/>
            <w:vAlign w:val="center"/>
          </w:tcPr>
          <w:p>
            <w:pPr>
              <w:pStyle w:val="13"/>
            </w:pPr>
            <w:r>
              <w:t>30217</w:t>
            </w:r>
          </w:p>
        </w:tc>
        <w:tc>
          <w:tcPr>
            <w:tcW w:w="1643" w:type="dxa"/>
            <w:vAlign w:val="center"/>
          </w:tcPr>
          <w:p>
            <w:pPr>
              <w:pStyle w:val="13"/>
            </w:pPr>
            <w:r>
              <w:t>公务接待费</w:t>
            </w:r>
          </w:p>
        </w:tc>
        <w:tc>
          <w:tcPr>
            <w:tcW w:w="1643" w:type="dxa"/>
            <w:vAlign w:val="center"/>
          </w:tcPr>
          <w:p>
            <w:pPr>
              <w:pStyle w:val="12"/>
            </w:pPr>
            <w:r>
              <w:t>0.13</w:t>
            </w:r>
          </w:p>
        </w:tc>
        <w:tc>
          <w:tcPr>
            <w:tcW w:w="1643" w:type="dxa"/>
            <w:vAlign w:val="center"/>
          </w:tcPr>
          <w:p>
            <w:pPr>
              <w:pStyle w:val="12"/>
            </w:pPr>
          </w:p>
        </w:tc>
        <w:tc>
          <w:tcPr>
            <w:tcW w:w="1643" w:type="dxa"/>
            <w:vAlign w:val="center"/>
          </w:tcPr>
          <w:p>
            <w:pPr>
              <w:pStyle w:val="12"/>
            </w:pPr>
            <w:r>
              <w:t>0.13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23</w:t>
            </w:r>
          </w:p>
        </w:tc>
        <w:tc>
          <w:tcPr>
            <w:tcW w:w="1643" w:type="dxa"/>
            <w:vAlign w:val="center"/>
          </w:tcPr>
          <w:p>
            <w:pPr>
              <w:pStyle w:val="13"/>
            </w:pPr>
            <w:r>
              <w:t>30228</w:t>
            </w:r>
          </w:p>
        </w:tc>
        <w:tc>
          <w:tcPr>
            <w:tcW w:w="1643" w:type="dxa"/>
            <w:vAlign w:val="center"/>
          </w:tcPr>
          <w:p>
            <w:pPr>
              <w:pStyle w:val="13"/>
            </w:pPr>
            <w:r>
              <w:t>工会经费</w:t>
            </w:r>
          </w:p>
        </w:tc>
        <w:tc>
          <w:tcPr>
            <w:tcW w:w="1643" w:type="dxa"/>
            <w:vAlign w:val="center"/>
          </w:tcPr>
          <w:p>
            <w:pPr>
              <w:pStyle w:val="12"/>
            </w:pPr>
            <w:r>
              <w:t>0.43</w:t>
            </w:r>
          </w:p>
        </w:tc>
        <w:tc>
          <w:tcPr>
            <w:tcW w:w="1643" w:type="dxa"/>
            <w:vAlign w:val="center"/>
          </w:tcPr>
          <w:p>
            <w:pPr>
              <w:pStyle w:val="12"/>
            </w:pPr>
          </w:p>
        </w:tc>
        <w:tc>
          <w:tcPr>
            <w:tcW w:w="1643" w:type="dxa"/>
            <w:vAlign w:val="center"/>
          </w:tcPr>
          <w:p>
            <w:pPr>
              <w:pStyle w:val="12"/>
            </w:pPr>
            <w:r>
              <w:t>0.43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24</w:t>
            </w:r>
          </w:p>
        </w:tc>
        <w:tc>
          <w:tcPr>
            <w:tcW w:w="1643" w:type="dxa"/>
            <w:vAlign w:val="center"/>
          </w:tcPr>
          <w:p>
            <w:pPr>
              <w:pStyle w:val="13"/>
            </w:pPr>
            <w:r>
              <w:t>30229</w:t>
            </w:r>
          </w:p>
        </w:tc>
        <w:tc>
          <w:tcPr>
            <w:tcW w:w="1643" w:type="dxa"/>
            <w:vAlign w:val="center"/>
          </w:tcPr>
          <w:p>
            <w:pPr>
              <w:pStyle w:val="13"/>
            </w:pPr>
            <w:r>
              <w:t>福利费</w:t>
            </w:r>
          </w:p>
        </w:tc>
        <w:tc>
          <w:tcPr>
            <w:tcW w:w="1643" w:type="dxa"/>
            <w:vAlign w:val="center"/>
          </w:tcPr>
          <w:p>
            <w:pPr>
              <w:pStyle w:val="12"/>
            </w:pPr>
            <w:r>
              <w:t>0.46</w:t>
            </w:r>
          </w:p>
        </w:tc>
        <w:tc>
          <w:tcPr>
            <w:tcW w:w="1643" w:type="dxa"/>
            <w:vAlign w:val="center"/>
          </w:tcPr>
          <w:p>
            <w:pPr>
              <w:pStyle w:val="12"/>
            </w:pPr>
          </w:p>
        </w:tc>
        <w:tc>
          <w:tcPr>
            <w:tcW w:w="1643" w:type="dxa"/>
            <w:vAlign w:val="center"/>
          </w:tcPr>
          <w:p>
            <w:pPr>
              <w:pStyle w:val="12"/>
            </w:pPr>
            <w:r>
              <w:t>0.46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25</w:t>
            </w:r>
          </w:p>
        </w:tc>
        <w:tc>
          <w:tcPr>
            <w:tcW w:w="1643" w:type="dxa"/>
            <w:vAlign w:val="center"/>
          </w:tcPr>
          <w:p>
            <w:pPr>
              <w:pStyle w:val="13"/>
            </w:pPr>
            <w:r>
              <w:t>30231</w:t>
            </w:r>
          </w:p>
        </w:tc>
        <w:tc>
          <w:tcPr>
            <w:tcW w:w="1643" w:type="dxa"/>
            <w:vAlign w:val="center"/>
          </w:tcPr>
          <w:p>
            <w:pPr>
              <w:pStyle w:val="13"/>
            </w:pPr>
            <w:r>
              <w:t>公务用车运行维护费</w:t>
            </w:r>
          </w:p>
        </w:tc>
        <w:tc>
          <w:tcPr>
            <w:tcW w:w="1643" w:type="dxa"/>
            <w:vAlign w:val="center"/>
          </w:tcPr>
          <w:p>
            <w:pPr>
              <w:pStyle w:val="12"/>
            </w:pPr>
            <w:r>
              <w:t>3.75</w:t>
            </w:r>
          </w:p>
        </w:tc>
        <w:tc>
          <w:tcPr>
            <w:tcW w:w="1643" w:type="dxa"/>
            <w:vAlign w:val="center"/>
          </w:tcPr>
          <w:p>
            <w:pPr>
              <w:pStyle w:val="12"/>
            </w:pPr>
          </w:p>
        </w:tc>
        <w:tc>
          <w:tcPr>
            <w:tcW w:w="1643" w:type="dxa"/>
            <w:vAlign w:val="center"/>
          </w:tcPr>
          <w:p>
            <w:pPr>
              <w:pStyle w:val="12"/>
            </w:pPr>
            <w:r>
              <w:t>3.75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26</w:t>
            </w:r>
          </w:p>
        </w:tc>
        <w:tc>
          <w:tcPr>
            <w:tcW w:w="1643" w:type="dxa"/>
            <w:vAlign w:val="center"/>
          </w:tcPr>
          <w:p>
            <w:pPr>
              <w:pStyle w:val="13"/>
            </w:pPr>
            <w:r>
              <w:t>30239</w:t>
            </w:r>
          </w:p>
        </w:tc>
        <w:tc>
          <w:tcPr>
            <w:tcW w:w="1643" w:type="dxa"/>
            <w:vAlign w:val="center"/>
          </w:tcPr>
          <w:p>
            <w:pPr>
              <w:pStyle w:val="13"/>
            </w:pPr>
            <w:r>
              <w:t>其他交通费用</w:t>
            </w:r>
          </w:p>
        </w:tc>
        <w:tc>
          <w:tcPr>
            <w:tcW w:w="1643" w:type="dxa"/>
            <w:vAlign w:val="center"/>
          </w:tcPr>
          <w:p>
            <w:pPr>
              <w:pStyle w:val="12"/>
            </w:pPr>
            <w:r>
              <w:t>2.88</w:t>
            </w:r>
          </w:p>
        </w:tc>
        <w:tc>
          <w:tcPr>
            <w:tcW w:w="1643" w:type="dxa"/>
            <w:vAlign w:val="center"/>
          </w:tcPr>
          <w:p>
            <w:pPr>
              <w:pStyle w:val="12"/>
            </w:pPr>
          </w:p>
        </w:tc>
        <w:tc>
          <w:tcPr>
            <w:tcW w:w="1643" w:type="dxa"/>
            <w:vAlign w:val="center"/>
          </w:tcPr>
          <w:p>
            <w:pPr>
              <w:pStyle w:val="12"/>
            </w:pPr>
            <w:r>
              <w:t>2.88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27</w:t>
            </w:r>
          </w:p>
        </w:tc>
        <w:tc>
          <w:tcPr>
            <w:tcW w:w="1643" w:type="dxa"/>
            <w:vAlign w:val="center"/>
          </w:tcPr>
          <w:p>
            <w:pPr>
              <w:pStyle w:val="13"/>
            </w:pPr>
            <w:r>
              <w:t>30299</w:t>
            </w:r>
          </w:p>
        </w:tc>
        <w:tc>
          <w:tcPr>
            <w:tcW w:w="1643" w:type="dxa"/>
            <w:vAlign w:val="center"/>
          </w:tcPr>
          <w:p>
            <w:pPr>
              <w:pStyle w:val="13"/>
            </w:pPr>
            <w:r>
              <w:t>其他商品和服务支出</w:t>
            </w:r>
          </w:p>
        </w:tc>
        <w:tc>
          <w:tcPr>
            <w:tcW w:w="1643" w:type="dxa"/>
            <w:vAlign w:val="center"/>
          </w:tcPr>
          <w:p>
            <w:pPr>
              <w:pStyle w:val="12"/>
            </w:pPr>
            <w:r>
              <w:t>3.76</w:t>
            </w:r>
          </w:p>
        </w:tc>
        <w:tc>
          <w:tcPr>
            <w:tcW w:w="1643" w:type="dxa"/>
            <w:vAlign w:val="center"/>
          </w:tcPr>
          <w:p>
            <w:pPr>
              <w:pStyle w:val="12"/>
            </w:pPr>
          </w:p>
        </w:tc>
        <w:tc>
          <w:tcPr>
            <w:tcW w:w="1643" w:type="dxa"/>
            <w:vAlign w:val="center"/>
          </w:tcPr>
          <w:p>
            <w:pPr>
              <w:pStyle w:val="12"/>
            </w:pPr>
            <w:r>
              <w:t>3.76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28</w:t>
            </w:r>
          </w:p>
        </w:tc>
        <w:tc>
          <w:tcPr>
            <w:tcW w:w="1643" w:type="dxa"/>
            <w:vAlign w:val="center"/>
          </w:tcPr>
          <w:p>
            <w:pPr>
              <w:pStyle w:val="13"/>
            </w:pPr>
            <w:r>
              <w:t>303</w:t>
            </w:r>
          </w:p>
        </w:tc>
        <w:tc>
          <w:tcPr>
            <w:tcW w:w="1643" w:type="dxa"/>
            <w:vAlign w:val="center"/>
          </w:tcPr>
          <w:p>
            <w:pPr>
              <w:pStyle w:val="13"/>
            </w:pPr>
            <w:r>
              <w:t>对个人和家庭的补助</w:t>
            </w:r>
          </w:p>
        </w:tc>
        <w:tc>
          <w:tcPr>
            <w:tcW w:w="1643" w:type="dxa"/>
            <w:vAlign w:val="center"/>
          </w:tcPr>
          <w:p>
            <w:pPr>
              <w:pStyle w:val="12"/>
            </w:pPr>
            <w:r>
              <w:t>21.98</w:t>
            </w:r>
          </w:p>
        </w:tc>
        <w:tc>
          <w:tcPr>
            <w:tcW w:w="1643" w:type="dxa"/>
            <w:vAlign w:val="center"/>
          </w:tcPr>
          <w:p>
            <w:pPr>
              <w:pStyle w:val="12"/>
            </w:pPr>
            <w:r>
              <w:t>21.98</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29</w:t>
            </w:r>
          </w:p>
        </w:tc>
        <w:tc>
          <w:tcPr>
            <w:tcW w:w="1643" w:type="dxa"/>
            <w:vAlign w:val="center"/>
          </w:tcPr>
          <w:p>
            <w:pPr>
              <w:pStyle w:val="13"/>
            </w:pPr>
            <w:r>
              <w:t>30302</w:t>
            </w:r>
          </w:p>
        </w:tc>
        <w:tc>
          <w:tcPr>
            <w:tcW w:w="1643" w:type="dxa"/>
            <w:vAlign w:val="center"/>
          </w:tcPr>
          <w:p>
            <w:pPr>
              <w:pStyle w:val="13"/>
            </w:pPr>
            <w:r>
              <w:t>退休费</w:t>
            </w:r>
          </w:p>
        </w:tc>
        <w:tc>
          <w:tcPr>
            <w:tcW w:w="1643" w:type="dxa"/>
            <w:vAlign w:val="center"/>
          </w:tcPr>
          <w:p>
            <w:pPr>
              <w:pStyle w:val="12"/>
            </w:pPr>
            <w:r>
              <w:t>21.73</w:t>
            </w:r>
          </w:p>
        </w:tc>
        <w:tc>
          <w:tcPr>
            <w:tcW w:w="1643" w:type="dxa"/>
            <w:vAlign w:val="center"/>
          </w:tcPr>
          <w:p>
            <w:pPr>
              <w:pStyle w:val="12"/>
            </w:pPr>
            <w:r>
              <w:t>21.73</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30</w:t>
            </w:r>
          </w:p>
        </w:tc>
        <w:tc>
          <w:tcPr>
            <w:tcW w:w="1643" w:type="dxa"/>
            <w:vAlign w:val="center"/>
          </w:tcPr>
          <w:p>
            <w:pPr>
              <w:pStyle w:val="13"/>
            </w:pPr>
            <w:r>
              <w:t>30399</w:t>
            </w:r>
          </w:p>
        </w:tc>
        <w:tc>
          <w:tcPr>
            <w:tcW w:w="1643" w:type="dxa"/>
            <w:vAlign w:val="center"/>
          </w:tcPr>
          <w:p>
            <w:pPr>
              <w:pStyle w:val="13"/>
            </w:pPr>
            <w:r>
              <w:t>其他对个人和家庭的补助</w:t>
            </w:r>
          </w:p>
        </w:tc>
        <w:tc>
          <w:tcPr>
            <w:tcW w:w="1643" w:type="dxa"/>
            <w:vAlign w:val="center"/>
          </w:tcPr>
          <w:p>
            <w:pPr>
              <w:pStyle w:val="12"/>
            </w:pPr>
            <w:r>
              <w:t>0.25</w:t>
            </w:r>
          </w:p>
        </w:tc>
        <w:tc>
          <w:tcPr>
            <w:tcW w:w="1643" w:type="dxa"/>
            <w:vAlign w:val="center"/>
          </w:tcPr>
          <w:p>
            <w:pPr>
              <w:pStyle w:val="12"/>
            </w:pPr>
            <w:r>
              <w:t>0.25</w:t>
            </w:r>
          </w:p>
        </w:tc>
        <w:tc>
          <w:tcPr>
            <w:tcW w:w="1643" w:type="dxa"/>
            <w:vAlign w:val="center"/>
          </w:tcPr>
          <w:p>
            <w:pPr>
              <w:pStyle w:val="12"/>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6"/>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0"/>
            </w:pPr>
            <w:r>
              <w:t>235中国民主促进会沧州市委员会</w:t>
            </w:r>
          </w:p>
        </w:tc>
        <w:tc>
          <w:tcPr>
            <w:tcW w:w="1643" w:type="dxa"/>
            <w:tcBorders>
              <w:top w:val="single" w:color="FFFFFF" w:sz="6" w:space="0"/>
              <w:left w:val="single" w:color="FFFFFF" w:sz="6" w:space="0"/>
              <w:right w:val="single" w:color="FFFFFF" w:sz="6" w:space="0"/>
            </w:tcBorders>
            <w:vAlign w:val="center"/>
          </w:tcPr>
          <w:p>
            <w:pPr>
              <w:pStyle w:val="9"/>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1"/>
            </w:pPr>
            <w:r>
              <w:t>序号</w:t>
            </w:r>
          </w:p>
        </w:tc>
        <w:tc>
          <w:tcPr>
            <w:tcW w:w="3286" w:type="dxa"/>
            <w:gridSpan w:val="2"/>
            <w:vAlign w:val="center"/>
          </w:tcPr>
          <w:p>
            <w:pPr>
              <w:pStyle w:val="11"/>
            </w:pPr>
            <w:r>
              <w:t>功能分类科目</w:t>
            </w:r>
          </w:p>
        </w:tc>
        <w:tc>
          <w:tcPr>
            <w:tcW w:w="1643" w:type="dxa"/>
            <w:vMerge w:val="restart"/>
            <w:vAlign w:val="center"/>
          </w:tcPr>
          <w:p>
            <w:pPr>
              <w:pStyle w:val="11"/>
            </w:pPr>
            <w:r>
              <w:t>合计</w:t>
            </w:r>
          </w:p>
        </w:tc>
        <w:tc>
          <w:tcPr>
            <w:tcW w:w="1643" w:type="dxa"/>
            <w:vMerge w:val="restart"/>
            <w:vAlign w:val="center"/>
          </w:tcPr>
          <w:p>
            <w:pPr>
              <w:pStyle w:val="11"/>
            </w:pPr>
            <w:r>
              <w:t>基本支出</w:t>
            </w:r>
          </w:p>
        </w:tc>
        <w:tc>
          <w:tcPr>
            <w:tcW w:w="1643"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1"/>
            </w:pPr>
            <w:r>
              <w:t>科目编码</w:t>
            </w:r>
          </w:p>
        </w:tc>
        <w:tc>
          <w:tcPr>
            <w:tcW w:w="1643" w:type="dxa"/>
            <w:vAlign w:val="center"/>
          </w:tcPr>
          <w:p>
            <w:pPr>
              <w:pStyle w:val="11"/>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1"/>
            </w:pPr>
            <w:r>
              <w:t>栏次</w:t>
            </w:r>
          </w:p>
        </w:tc>
        <w:tc>
          <w:tcPr>
            <w:tcW w:w="1643" w:type="dxa"/>
            <w:vAlign w:val="center"/>
          </w:tcPr>
          <w:p>
            <w:pPr>
              <w:pStyle w:val="11"/>
            </w:pPr>
            <w:r>
              <w:t>1</w:t>
            </w:r>
          </w:p>
        </w:tc>
        <w:tc>
          <w:tcPr>
            <w:tcW w:w="1643" w:type="dxa"/>
            <w:vAlign w:val="center"/>
          </w:tcPr>
          <w:p>
            <w:pPr>
              <w:pStyle w:val="11"/>
            </w:pPr>
            <w:r>
              <w:t>2</w:t>
            </w:r>
          </w:p>
        </w:tc>
        <w:tc>
          <w:tcPr>
            <w:tcW w:w="1643" w:type="dxa"/>
            <w:vAlign w:val="center"/>
          </w:tcPr>
          <w:p>
            <w:pPr>
              <w:pStyle w:val="11"/>
            </w:pPr>
            <w:r>
              <w:t>3</w:t>
            </w:r>
          </w:p>
        </w:tc>
        <w:tc>
          <w:tcPr>
            <w:tcW w:w="1643" w:type="dxa"/>
            <w:vAlign w:val="center"/>
          </w:tcPr>
          <w:p>
            <w:pPr>
              <w:pStyle w:val="11"/>
            </w:pPr>
            <w:r>
              <w:t>4</w:t>
            </w:r>
          </w:p>
        </w:tc>
        <w:tc>
          <w:tcPr>
            <w:tcW w:w="1643"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2"/>
            </w:pPr>
          </w:p>
        </w:tc>
        <w:tc>
          <w:tcPr>
            <w:tcW w:w="1643" w:type="dxa"/>
            <w:vAlign w:val="center"/>
          </w:tcPr>
          <w:p>
            <w:pPr>
              <w:pStyle w:val="12"/>
            </w:pPr>
          </w:p>
        </w:tc>
        <w:tc>
          <w:tcPr>
            <w:tcW w:w="1643" w:type="dxa"/>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0"/>
            </w:pPr>
            <w:r>
              <w:t>235中国民主促进会沧州市委员会</w:t>
            </w:r>
          </w:p>
        </w:tc>
        <w:tc>
          <w:tcPr>
            <w:tcW w:w="1643" w:type="dxa"/>
            <w:tcBorders>
              <w:top w:val="single" w:color="FFFFFF" w:sz="6" w:space="0"/>
              <w:left w:val="single" w:color="FFFFFF" w:sz="6" w:space="0"/>
              <w:right w:val="single" w:color="FFFFFF" w:sz="6" w:space="0"/>
            </w:tcBorders>
            <w:vAlign w:val="center"/>
          </w:tcPr>
          <w:p>
            <w:pPr>
              <w:pStyle w:val="9"/>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1"/>
            </w:pPr>
            <w:r>
              <w:t>序号</w:t>
            </w:r>
          </w:p>
        </w:tc>
        <w:tc>
          <w:tcPr>
            <w:tcW w:w="3286" w:type="dxa"/>
            <w:gridSpan w:val="2"/>
            <w:vAlign w:val="center"/>
          </w:tcPr>
          <w:p>
            <w:pPr>
              <w:pStyle w:val="11"/>
            </w:pPr>
            <w:r>
              <w:t>功能分类科目</w:t>
            </w:r>
          </w:p>
        </w:tc>
        <w:tc>
          <w:tcPr>
            <w:tcW w:w="1643" w:type="dxa"/>
            <w:vMerge w:val="restart"/>
            <w:vAlign w:val="center"/>
          </w:tcPr>
          <w:p>
            <w:pPr>
              <w:pStyle w:val="11"/>
            </w:pPr>
            <w:r>
              <w:t>合计</w:t>
            </w:r>
          </w:p>
        </w:tc>
        <w:tc>
          <w:tcPr>
            <w:tcW w:w="1643" w:type="dxa"/>
            <w:vMerge w:val="restart"/>
            <w:vAlign w:val="center"/>
          </w:tcPr>
          <w:p>
            <w:pPr>
              <w:pStyle w:val="11"/>
            </w:pPr>
            <w:r>
              <w:t>基本支出</w:t>
            </w:r>
          </w:p>
        </w:tc>
        <w:tc>
          <w:tcPr>
            <w:tcW w:w="1643"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1"/>
            </w:pPr>
            <w:r>
              <w:t>科目编码</w:t>
            </w:r>
          </w:p>
        </w:tc>
        <w:tc>
          <w:tcPr>
            <w:tcW w:w="1643" w:type="dxa"/>
            <w:vAlign w:val="center"/>
          </w:tcPr>
          <w:p>
            <w:pPr>
              <w:pStyle w:val="11"/>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1"/>
            </w:pPr>
            <w:r>
              <w:t>栏次</w:t>
            </w:r>
          </w:p>
        </w:tc>
        <w:tc>
          <w:tcPr>
            <w:tcW w:w="1643" w:type="dxa"/>
            <w:vAlign w:val="center"/>
          </w:tcPr>
          <w:p>
            <w:pPr>
              <w:pStyle w:val="11"/>
            </w:pPr>
            <w:r>
              <w:t>1</w:t>
            </w:r>
          </w:p>
        </w:tc>
        <w:tc>
          <w:tcPr>
            <w:tcW w:w="1643" w:type="dxa"/>
            <w:vAlign w:val="center"/>
          </w:tcPr>
          <w:p>
            <w:pPr>
              <w:pStyle w:val="11"/>
            </w:pPr>
            <w:r>
              <w:t>2</w:t>
            </w:r>
          </w:p>
        </w:tc>
        <w:tc>
          <w:tcPr>
            <w:tcW w:w="1643" w:type="dxa"/>
            <w:vAlign w:val="center"/>
          </w:tcPr>
          <w:p>
            <w:pPr>
              <w:pStyle w:val="11"/>
            </w:pPr>
            <w:r>
              <w:t>3</w:t>
            </w:r>
          </w:p>
        </w:tc>
        <w:tc>
          <w:tcPr>
            <w:tcW w:w="1643" w:type="dxa"/>
            <w:vAlign w:val="center"/>
          </w:tcPr>
          <w:p>
            <w:pPr>
              <w:pStyle w:val="11"/>
            </w:pPr>
            <w:r>
              <w:t>4</w:t>
            </w:r>
          </w:p>
        </w:tc>
        <w:tc>
          <w:tcPr>
            <w:tcW w:w="1643"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2"/>
            </w:pPr>
          </w:p>
        </w:tc>
        <w:tc>
          <w:tcPr>
            <w:tcW w:w="1643" w:type="dxa"/>
            <w:vAlign w:val="center"/>
          </w:tcPr>
          <w:p>
            <w:pPr>
              <w:pStyle w:val="12"/>
            </w:pPr>
          </w:p>
        </w:tc>
        <w:tc>
          <w:tcPr>
            <w:tcW w:w="1643" w:type="dxa"/>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6"/>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0"/>
            </w:pPr>
            <w:r>
              <w:t>235中国民主促进会沧州市委员会</w:t>
            </w:r>
          </w:p>
        </w:tc>
        <w:tc>
          <w:tcPr>
            <w:tcW w:w="1643" w:type="dxa"/>
            <w:tcBorders>
              <w:top w:val="single" w:color="FFFFFF" w:sz="6" w:space="0"/>
              <w:left w:val="single" w:color="FFFFFF" w:sz="6" w:space="0"/>
              <w:right w:val="single" w:color="FFFFFF" w:sz="6" w:space="0"/>
            </w:tcBorders>
            <w:vAlign w:val="center"/>
          </w:tcPr>
          <w:p>
            <w:pPr>
              <w:pStyle w:val="9"/>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1"/>
            </w:pPr>
            <w:r>
              <w:t>序号</w:t>
            </w:r>
          </w:p>
        </w:tc>
        <w:tc>
          <w:tcPr>
            <w:tcW w:w="1643" w:type="dxa"/>
            <w:vMerge w:val="restart"/>
            <w:vAlign w:val="center"/>
          </w:tcPr>
          <w:p>
            <w:pPr>
              <w:pStyle w:val="11"/>
            </w:pPr>
            <w:r>
              <w:t>项  目</w:t>
            </w:r>
          </w:p>
        </w:tc>
        <w:tc>
          <w:tcPr>
            <w:tcW w:w="6572" w:type="dxa"/>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1"/>
            </w:pPr>
            <w:r>
              <w:t>合计</w:t>
            </w:r>
          </w:p>
        </w:tc>
        <w:tc>
          <w:tcPr>
            <w:tcW w:w="1643" w:type="dxa"/>
            <w:vAlign w:val="center"/>
          </w:tcPr>
          <w:p>
            <w:pPr>
              <w:pStyle w:val="11"/>
            </w:pPr>
            <w:r>
              <w:t>一般公共预算              财政拨款</w:t>
            </w:r>
          </w:p>
        </w:tc>
        <w:tc>
          <w:tcPr>
            <w:tcW w:w="1643" w:type="dxa"/>
            <w:vAlign w:val="center"/>
          </w:tcPr>
          <w:p>
            <w:pPr>
              <w:pStyle w:val="11"/>
            </w:pPr>
            <w:r>
              <w:t>政府性基金                  预算拨款</w:t>
            </w:r>
          </w:p>
        </w:tc>
        <w:tc>
          <w:tcPr>
            <w:tcW w:w="1643" w:type="dxa"/>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Align w:val="center"/>
          </w:tcPr>
          <w:p>
            <w:pPr>
              <w:pStyle w:val="11"/>
            </w:pPr>
            <w:r>
              <w:t>栏次</w:t>
            </w:r>
          </w:p>
        </w:tc>
        <w:tc>
          <w:tcPr>
            <w:tcW w:w="1643" w:type="dxa"/>
            <w:vAlign w:val="center"/>
          </w:tcPr>
          <w:p>
            <w:pPr>
              <w:pStyle w:val="11"/>
            </w:pPr>
            <w:r>
              <w:t>1</w:t>
            </w:r>
          </w:p>
        </w:tc>
        <w:tc>
          <w:tcPr>
            <w:tcW w:w="1643" w:type="dxa"/>
            <w:vAlign w:val="center"/>
          </w:tcPr>
          <w:p>
            <w:pPr>
              <w:pStyle w:val="11"/>
            </w:pPr>
            <w:r>
              <w:t>2</w:t>
            </w:r>
          </w:p>
        </w:tc>
        <w:tc>
          <w:tcPr>
            <w:tcW w:w="1643" w:type="dxa"/>
            <w:vAlign w:val="center"/>
          </w:tcPr>
          <w:p>
            <w:pPr>
              <w:pStyle w:val="11"/>
            </w:pPr>
            <w:r>
              <w:t>3</w:t>
            </w:r>
          </w:p>
        </w:tc>
        <w:tc>
          <w:tcPr>
            <w:tcW w:w="1643" w:type="dxa"/>
            <w:vAlign w:val="center"/>
          </w:tcPr>
          <w:p>
            <w:pPr>
              <w:pStyle w:val="11"/>
            </w:pPr>
            <w:r>
              <w:t>4</w:t>
            </w:r>
          </w:p>
        </w:tc>
        <w:tc>
          <w:tcPr>
            <w:tcW w:w="1643"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4"/>
            </w:pPr>
            <w:r>
              <w:t>1</w:t>
            </w:r>
          </w:p>
        </w:tc>
        <w:tc>
          <w:tcPr>
            <w:tcW w:w="1643" w:type="dxa"/>
            <w:vAlign w:val="center"/>
          </w:tcPr>
          <w:p>
            <w:pPr>
              <w:pStyle w:val="15"/>
            </w:pPr>
            <w:r>
              <w:t>合计</w:t>
            </w:r>
          </w:p>
        </w:tc>
        <w:tc>
          <w:tcPr>
            <w:tcW w:w="1643" w:type="dxa"/>
            <w:vAlign w:val="center"/>
          </w:tcPr>
          <w:p>
            <w:pPr>
              <w:pStyle w:val="16"/>
            </w:pPr>
            <w:r>
              <w:t>3.88</w:t>
            </w:r>
          </w:p>
        </w:tc>
        <w:tc>
          <w:tcPr>
            <w:tcW w:w="1643" w:type="dxa"/>
            <w:vAlign w:val="center"/>
          </w:tcPr>
          <w:p>
            <w:pPr>
              <w:pStyle w:val="16"/>
            </w:pPr>
            <w:r>
              <w:t>3.88</w:t>
            </w:r>
          </w:p>
        </w:tc>
        <w:tc>
          <w:tcPr>
            <w:tcW w:w="1643" w:type="dxa"/>
            <w:vAlign w:val="center"/>
          </w:tcPr>
          <w:p>
            <w:pPr>
              <w:pStyle w:val="16"/>
            </w:pP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4"/>
            </w:pPr>
            <w:r>
              <w:t>2</w:t>
            </w:r>
          </w:p>
        </w:tc>
        <w:tc>
          <w:tcPr>
            <w:tcW w:w="1643" w:type="dxa"/>
            <w:vAlign w:val="center"/>
          </w:tcPr>
          <w:p>
            <w:pPr>
              <w:pStyle w:val="13"/>
            </w:pPr>
            <w:r>
              <w:t>“三公”经费小计</w:t>
            </w:r>
          </w:p>
        </w:tc>
        <w:tc>
          <w:tcPr>
            <w:tcW w:w="1643" w:type="dxa"/>
            <w:vAlign w:val="center"/>
          </w:tcPr>
          <w:p>
            <w:pPr>
              <w:pStyle w:val="12"/>
            </w:pPr>
            <w:r>
              <w:t>3.88</w:t>
            </w:r>
          </w:p>
        </w:tc>
        <w:tc>
          <w:tcPr>
            <w:tcW w:w="1643" w:type="dxa"/>
            <w:vAlign w:val="center"/>
          </w:tcPr>
          <w:p>
            <w:pPr>
              <w:pStyle w:val="12"/>
            </w:pPr>
            <w:r>
              <w:t>3.88</w:t>
            </w:r>
          </w:p>
        </w:tc>
        <w:tc>
          <w:tcPr>
            <w:tcW w:w="1643" w:type="dxa"/>
            <w:vAlign w:val="center"/>
          </w:tcPr>
          <w:p>
            <w:pPr>
              <w:pStyle w:val="12"/>
            </w:pP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4"/>
            </w:pPr>
            <w:r>
              <w:t>3</w:t>
            </w:r>
          </w:p>
        </w:tc>
        <w:tc>
          <w:tcPr>
            <w:tcW w:w="1643" w:type="dxa"/>
            <w:vAlign w:val="center"/>
          </w:tcPr>
          <w:p>
            <w:pPr>
              <w:pStyle w:val="13"/>
            </w:pPr>
            <w:r>
              <w:t>一、因公出国（境）费</w:t>
            </w:r>
          </w:p>
        </w:tc>
        <w:tc>
          <w:tcPr>
            <w:tcW w:w="1643" w:type="dxa"/>
            <w:vAlign w:val="center"/>
          </w:tcPr>
          <w:p>
            <w:pPr>
              <w:pStyle w:val="12"/>
            </w:pPr>
          </w:p>
        </w:tc>
        <w:tc>
          <w:tcPr>
            <w:tcW w:w="1643" w:type="dxa"/>
            <w:vAlign w:val="center"/>
          </w:tcPr>
          <w:p>
            <w:pPr>
              <w:pStyle w:val="12"/>
            </w:pPr>
          </w:p>
        </w:tc>
        <w:tc>
          <w:tcPr>
            <w:tcW w:w="1643" w:type="dxa"/>
            <w:vAlign w:val="center"/>
          </w:tcPr>
          <w:p>
            <w:pPr>
              <w:pStyle w:val="12"/>
            </w:pP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4"/>
            </w:pPr>
            <w:r>
              <w:t>4</w:t>
            </w:r>
          </w:p>
        </w:tc>
        <w:tc>
          <w:tcPr>
            <w:tcW w:w="1643" w:type="dxa"/>
            <w:vAlign w:val="center"/>
          </w:tcPr>
          <w:p>
            <w:pPr>
              <w:pStyle w:val="13"/>
            </w:pPr>
            <w:r>
              <w:t xml:space="preserve">    其中：教学科研人员因公出国（境）费</w:t>
            </w:r>
          </w:p>
        </w:tc>
        <w:tc>
          <w:tcPr>
            <w:tcW w:w="1643" w:type="dxa"/>
            <w:vAlign w:val="center"/>
          </w:tcPr>
          <w:p>
            <w:pPr>
              <w:pStyle w:val="12"/>
            </w:pPr>
          </w:p>
        </w:tc>
        <w:tc>
          <w:tcPr>
            <w:tcW w:w="1643" w:type="dxa"/>
            <w:vAlign w:val="center"/>
          </w:tcPr>
          <w:p>
            <w:pPr>
              <w:pStyle w:val="12"/>
            </w:pPr>
          </w:p>
        </w:tc>
        <w:tc>
          <w:tcPr>
            <w:tcW w:w="1643" w:type="dxa"/>
            <w:vAlign w:val="center"/>
          </w:tcPr>
          <w:p>
            <w:pPr>
              <w:pStyle w:val="12"/>
            </w:pP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4"/>
            </w:pPr>
            <w:r>
              <w:t>5</w:t>
            </w:r>
          </w:p>
        </w:tc>
        <w:tc>
          <w:tcPr>
            <w:tcW w:w="1643" w:type="dxa"/>
            <w:vAlign w:val="center"/>
          </w:tcPr>
          <w:p>
            <w:pPr>
              <w:pStyle w:val="13"/>
            </w:pPr>
            <w:r>
              <w:t xml:space="preserve">          其他因公出国（境）费</w:t>
            </w:r>
          </w:p>
        </w:tc>
        <w:tc>
          <w:tcPr>
            <w:tcW w:w="1643" w:type="dxa"/>
            <w:vAlign w:val="center"/>
          </w:tcPr>
          <w:p>
            <w:pPr>
              <w:pStyle w:val="12"/>
            </w:pPr>
          </w:p>
        </w:tc>
        <w:tc>
          <w:tcPr>
            <w:tcW w:w="1643" w:type="dxa"/>
            <w:vAlign w:val="center"/>
          </w:tcPr>
          <w:p>
            <w:pPr>
              <w:pStyle w:val="12"/>
            </w:pPr>
          </w:p>
        </w:tc>
        <w:tc>
          <w:tcPr>
            <w:tcW w:w="1643" w:type="dxa"/>
            <w:vAlign w:val="center"/>
          </w:tcPr>
          <w:p>
            <w:pPr>
              <w:pStyle w:val="12"/>
            </w:pP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4"/>
            </w:pPr>
            <w:r>
              <w:t>6</w:t>
            </w:r>
          </w:p>
        </w:tc>
        <w:tc>
          <w:tcPr>
            <w:tcW w:w="1643" w:type="dxa"/>
            <w:vAlign w:val="center"/>
          </w:tcPr>
          <w:p>
            <w:pPr>
              <w:pStyle w:val="13"/>
            </w:pPr>
            <w:r>
              <w:t>二、公务用车购置及运维费</w:t>
            </w:r>
          </w:p>
        </w:tc>
        <w:tc>
          <w:tcPr>
            <w:tcW w:w="1643" w:type="dxa"/>
            <w:vAlign w:val="center"/>
          </w:tcPr>
          <w:p>
            <w:pPr>
              <w:pStyle w:val="12"/>
            </w:pPr>
            <w:r>
              <w:t>3.75</w:t>
            </w:r>
          </w:p>
        </w:tc>
        <w:tc>
          <w:tcPr>
            <w:tcW w:w="1643" w:type="dxa"/>
            <w:vAlign w:val="center"/>
          </w:tcPr>
          <w:p>
            <w:pPr>
              <w:pStyle w:val="12"/>
            </w:pPr>
            <w:r>
              <w:t>3.75</w:t>
            </w:r>
          </w:p>
        </w:tc>
        <w:tc>
          <w:tcPr>
            <w:tcW w:w="1643" w:type="dxa"/>
            <w:vAlign w:val="center"/>
          </w:tcPr>
          <w:p>
            <w:pPr>
              <w:pStyle w:val="12"/>
            </w:pP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4"/>
            </w:pPr>
            <w:r>
              <w:t>7</w:t>
            </w:r>
          </w:p>
        </w:tc>
        <w:tc>
          <w:tcPr>
            <w:tcW w:w="1643" w:type="dxa"/>
            <w:vAlign w:val="center"/>
          </w:tcPr>
          <w:p>
            <w:pPr>
              <w:pStyle w:val="13"/>
            </w:pPr>
            <w:r>
              <w:t xml:space="preserve">    其中：公务用车购置费</w:t>
            </w:r>
          </w:p>
        </w:tc>
        <w:tc>
          <w:tcPr>
            <w:tcW w:w="1643" w:type="dxa"/>
            <w:vAlign w:val="center"/>
          </w:tcPr>
          <w:p>
            <w:pPr>
              <w:pStyle w:val="12"/>
            </w:pPr>
          </w:p>
        </w:tc>
        <w:tc>
          <w:tcPr>
            <w:tcW w:w="1643" w:type="dxa"/>
            <w:vAlign w:val="center"/>
          </w:tcPr>
          <w:p>
            <w:pPr>
              <w:pStyle w:val="12"/>
            </w:pPr>
          </w:p>
        </w:tc>
        <w:tc>
          <w:tcPr>
            <w:tcW w:w="1643" w:type="dxa"/>
            <w:vAlign w:val="center"/>
          </w:tcPr>
          <w:p>
            <w:pPr>
              <w:pStyle w:val="12"/>
            </w:pP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4"/>
            </w:pPr>
            <w:r>
              <w:t>8</w:t>
            </w:r>
          </w:p>
        </w:tc>
        <w:tc>
          <w:tcPr>
            <w:tcW w:w="1643" w:type="dxa"/>
            <w:vAlign w:val="center"/>
          </w:tcPr>
          <w:p>
            <w:pPr>
              <w:pStyle w:val="13"/>
            </w:pPr>
            <w:r>
              <w:t xml:space="preserve">          公务用车运行维护费</w:t>
            </w:r>
          </w:p>
        </w:tc>
        <w:tc>
          <w:tcPr>
            <w:tcW w:w="1643" w:type="dxa"/>
            <w:vAlign w:val="center"/>
          </w:tcPr>
          <w:p>
            <w:pPr>
              <w:pStyle w:val="12"/>
            </w:pPr>
            <w:r>
              <w:t>3.75</w:t>
            </w:r>
          </w:p>
        </w:tc>
        <w:tc>
          <w:tcPr>
            <w:tcW w:w="1643" w:type="dxa"/>
            <w:vAlign w:val="center"/>
          </w:tcPr>
          <w:p>
            <w:pPr>
              <w:pStyle w:val="12"/>
            </w:pPr>
            <w:r>
              <w:t>3.75</w:t>
            </w:r>
          </w:p>
        </w:tc>
        <w:tc>
          <w:tcPr>
            <w:tcW w:w="1643" w:type="dxa"/>
            <w:vAlign w:val="center"/>
          </w:tcPr>
          <w:p>
            <w:pPr>
              <w:pStyle w:val="12"/>
            </w:pP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4"/>
            </w:pPr>
            <w:r>
              <w:t>9</w:t>
            </w:r>
          </w:p>
        </w:tc>
        <w:tc>
          <w:tcPr>
            <w:tcW w:w="1643" w:type="dxa"/>
            <w:vAlign w:val="center"/>
          </w:tcPr>
          <w:p>
            <w:pPr>
              <w:pStyle w:val="13"/>
            </w:pPr>
            <w:r>
              <w:t>三、公务接待费</w:t>
            </w:r>
          </w:p>
        </w:tc>
        <w:tc>
          <w:tcPr>
            <w:tcW w:w="1643" w:type="dxa"/>
            <w:vAlign w:val="center"/>
          </w:tcPr>
          <w:p>
            <w:pPr>
              <w:pStyle w:val="12"/>
            </w:pPr>
            <w:r>
              <w:t>0.13</w:t>
            </w:r>
          </w:p>
        </w:tc>
        <w:tc>
          <w:tcPr>
            <w:tcW w:w="1643" w:type="dxa"/>
            <w:vAlign w:val="center"/>
          </w:tcPr>
          <w:p>
            <w:pPr>
              <w:pStyle w:val="12"/>
            </w:pPr>
            <w:r>
              <w:t>0.13</w:t>
            </w:r>
          </w:p>
        </w:tc>
        <w:tc>
          <w:tcPr>
            <w:tcW w:w="1643" w:type="dxa"/>
            <w:vAlign w:val="center"/>
          </w:tcPr>
          <w:p>
            <w:pPr>
              <w:pStyle w:val="12"/>
            </w:pPr>
          </w:p>
        </w:tc>
        <w:tc>
          <w:tcPr>
            <w:tcW w:w="1643" w:type="dxa"/>
            <w:vAlign w:val="center"/>
          </w:tcPr>
          <w:p>
            <w:pPr>
              <w:pStyle w:val="12"/>
            </w:pPr>
          </w:p>
        </w:tc>
      </w:tr>
    </w:tbl>
    <w:p>
      <w:pPr>
        <w:spacing w:before="0" w:after="0" w:line="240" w:lineRule="auto"/>
        <w:ind w:firstLine="0"/>
        <w:jc w:val="center"/>
        <w:outlineLvl w:val="0"/>
        <w:sectPr>
          <w:pgSz w:w="16840" w:h="11900" w:orient="landscape"/>
          <w:pgMar w:top="1361" w:right="1020" w:bottom="1361" w:left="1020" w:header="720" w:footer="720" w:gutter="0"/>
        </w:sectPr>
      </w:pPr>
      <w:r>
        <w:rPr>
          <w:rFonts w:ascii="方正书宋_GBK" w:hAnsi="方正书宋_GBK" w:eastAsia="方正书宋_GBK" w:cs="方正书宋_GBK"/>
          <w:color w:val="FFFFFF"/>
          <w:sz w:val="21"/>
        </w:rPr>
        <w:t>第一部分  中国民主促进会沧州市委员会2024年部门预算信息公开情况说明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中国民主促进会沧州市委员会2024年部门预算信息公开情况说明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按照《中华人民共和国预算法》、《地方预决算公开操作规程》和《关于进一步推进预算公开工作的实施意见》规定，现将中国民主促进会沧州市委员会2024年部门预算公开如下：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18"/>
      </w:pPr>
      <w:r>
        <w:t>负责机关内外的联系和综合协调工作，保证机关业务和行政工作的正常运转；负责各种重要文件、工作报告、工作总结的起草工作；负责办理中国民主促进会沧州市委员会决定、决议的落实及交办的日常工作。</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6"/>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464" w:type="dxa"/>
            <w:vAlign w:val="center"/>
          </w:tcPr>
          <w:p>
            <w:pPr>
              <w:pStyle w:val="11"/>
            </w:pPr>
            <w:r>
              <w:t>单位名称</w:t>
            </w:r>
          </w:p>
        </w:tc>
        <w:tc>
          <w:tcPr>
            <w:tcW w:w="2464" w:type="dxa"/>
            <w:vAlign w:val="center"/>
          </w:tcPr>
          <w:p>
            <w:pPr>
              <w:pStyle w:val="11"/>
            </w:pPr>
            <w:r>
              <w:t>单位性质</w:t>
            </w:r>
          </w:p>
        </w:tc>
        <w:tc>
          <w:tcPr>
            <w:tcW w:w="2464" w:type="dxa"/>
            <w:vAlign w:val="center"/>
          </w:tcPr>
          <w:p>
            <w:pPr>
              <w:pStyle w:val="11"/>
            </w:pPr>
            <w:r>
              <w:t>单位规格</w:t>
            </w:r>
          </w:p>
        </w:tc>
        <w:tc>
          <w:tcPr>
            <w:tcW w:w="2464" w:type="dxa"/>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4" w:type="dxa"/>
            <w:vAlign w:val="center"/>
          </w:tcPr>
          <w:p>
            <w:pPr>
              <w:pStyle w:val="13"/>
            </w:pPr>
            <w:r>
              <w:t>中国民主促进会沧州市委员会本级</w:t>
            </w:r>
          </w:p>
        </w:tc>
        <w:tc>
          <w:tcPr>
            <w:tcW w:w="2464" w:type="dxa"/>
            <w:vAlign w:val="center"/>
          </w:tcPr>
          <w:p>
            <w:pPr>
              <w:pStyle w:val="14"/>
            </w:pPr>
            <w:r>
              <w:t>行政</w:t>
            </w:r>
          </w:p>
        </w:tc>
        <w:tc>
          <w:tcPr>
            <w:tcW w:w="2464" w:type="dxa"/>
            <w:vAlign w:val="center"/>
          </w:tcPr>
          <w:p>
            <w:pPr>
              <w:pStyle w:val="14"/>
            </w:pPr>
            <w:r>
              <w:t>正处（县）级</w:t>
            </w:r>
          </w:p>
        </w:tc>
        <w:tc>
          <w:tcPr>
            <w:tcW w:w="2464" w:type="dxa"/>
            <w:vAlign w:val="center"/>
          </w:tcPr>
          <w:p>
            <w:pPr>
              <w:pStyle w:val="14"/>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pStyle w:val="19"/>
      </w:pPr>
      <w:r>
        <w:t>按照预算管理有关规定，目前部门预算的编制实行综合预算管理，即全部收入和支出都反映在预算中。中国民主促进会沧州市委员会机关及所属事业单位的收支包含在部门预算中。</w:t>
      </w:r>
    </w:p>
    <w:p>
      <w:pPr>
        <w:pStyle w:val="19"/>
      </w:pPr>
      <w:r>
        <w:t>1、收入说明</w:t>
      </w:r>
    </w:p>
    <w:p>
      <w:pPr>
        <w:pStyle w:val="19"/>
      </w:pPr>
      <w:r>
        <w:t>反映本部门当年全部收入。2024年预算收入140.24万元，其中：一般公共预算收入140.24万元，基金预算收入0.00万元，国有资本经营预算收入0.00万元，财政专户核拨收入0.00万元，单位资金收入0.00万元，上年结转结余0.00万元。</w:t>
      </w:r>
    </w:p>
    <w:p>
      <w:pPr>
        <w:pStyle w:val="19"/>
      </w:pPr>
      <w:r>
        <w:t>2、支出说明</w:t>
      </w:r>
    </w:p>
    <w:p>
      <w:pPr>
        <w:pStyle w:val="19"/>
      </w:pPr>
      <w:r>
        <w:t>收支预算总表支出栏、基本支出表、项目支出表按经济分类和支出功能分类科目编制，反映中国民主促进会沧州市委员会年度部门预算中支出预算的总体情况。2024年支出预算140.24万元，其中基本支出113.24万元，包括人员经费97.09万元和日常公用经费16.15万元；项目支出27.00万元，主要为2024年度民进参政议政专项经费27万元。</w:t>
      </w:r>
    </w:p>
    <w:p>
      <w:pPr>
        <w:pStyle w:val="19"/>
      </w:pPr>
      <w:r>
        <w:t>3、比上年增减情况</w:t>
      </w:r>
    </w:p>
    <w:p>
      <w:pPr>
        <w:pStyle w:val="19"/>
      </w:pPr>
      <w:r>
        <w:t>2024年预算收支安排140.24万元，较2023年预算减少30.25万元，其中：基本支出减少27.25万元，主要为人员经费支出减少23.30万元，日常公用经费支出减少3.95万元；项目支出减少3.00万元，主要为减少民进参政议政专项经费3万元。</w:t>
      </w: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pStyle w:val="20"/>
      </w:pPr>
      <w:r>
        <w:t>2024年，我部门机关运行经费共计安排16.15万元，主要用于日常维修、办公用房水电费、办公用房取暖费、办公用房物业管理费等日常运行支出。</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1"/>
      </w:pPr>
      <w:r>
        <w:rPr>
          <w:rFonts w:ascii="Times New Roman" w:hAnsi="Times New Roman" w:eastAsia="方正仿宋_GBK" w:cs="Times New Roman"/>
          <w:sz w:val="28"/>
          <w:szCs w:val="24"/>
          <w:lang w:val="en-US" w:eastAsia="uk-UA" w:bidi="ar-SA"/>
        </w:rPr>
        <w:t>2024年，我</w:t>
      </w:r>
      <w:r>
        <w:rPr>
          <w:rFonts w:hint="eastAsia" w:cs="Times New Roman"/>
          <w:sz w:val="28"/>
          <w:szCs w:val="24"/>
          <w:lang w:val="en-US" w:eastAsia="zh-CN" w:bidi="ar-SA"/>
        </w:rPr>
        <w:t>部门</w:t>
      </w:r>
      <w:r>
        <w:rPr>
          <w:rFonts w:ascii="Times New Roman" w:hAnsi="Times New Roman" w:eastAsia="方正仿宋_GBK" w:cs="Times New Roman"/>
          <w:sz w:val="28"/>
          <w:szCs w:val="24"/>
          <w:lang w:val="en-US" w:eastAsia="uk-UA" w:bidi="ar-SA"/>
        </w:rPr>
        <w:t>财政拨款“三公”经费预算安排</w:t>
      </w:r>
      <w:r>
        <w:rPr>
          <w:rFonts w:hint="eastAsia" w:ascii="Times New Roman" w:hAnsi="Times New Roman" w:eastAsia="方正仿宋_GBK" w:cs="Times New Roman"/>
          <w:sz w:val="28"/>
          <w:szCs w:val="24"/>
          <w:lang w:val="en-US" w:eastAsia="uk-UA" w:bidi="ar-SA"/>
        </w:rPr>
        <w:t>3.88万元，其中因公出国（境）费0.00万元； 公务用车购置及运维费3.75万元（其中：公务用车购置费为0.00万元，公务用车运维费3.75万元)； 公务接待费0.13万元。与2023年相比</w:t>
      </w:r>
      <w:r>
        <w:rPr>
          <w:rFonts w:hint="eastAsia" w:cs="Times New Roman"/>
          <w:sz w:val="28"/>
          <w:szCs w:val="24"/>
          <w:lang w:val="en-US" w:eastAsia="zh-CN" w:bidi="ar-SA"/>
        </w:rPr>
        <w:t>减少0.02</w:t>
      </w:r>
      <w:r>
        <w:rPr>
          <w:rFonts w:hint="eastAsia" w:ascii="Times New Roman" w:hAnsi="Times New Roman" w:eastAsia="方正仿宋_GBK" w:cs="Times New Roman"/>
          <w:sz w:val="28"/>
          <w:szCs w:val="24"/>
          <w:lang w:val="en-US" w:eastAsia="uk-UA" w:bidi="ar-SA"/>
        </w:rPr>
        <w:t xml:space="preserve">万元， </w:t>
      </w:r>
      <w:r>
        <w:rPr>
          <w:rFonts w:hint="eastAsia" w:cs="Times New Roman"/>
          <w:sz w:val="28"/>
          <w:szCs w:val="24"/>
          <w:lang w:val="en-US" w:eastAsia="zh-CN" w:bidi="ar-SA"/>
        </w:rPr>
        <w:t>减少</w:t>
      </w:r>
      <w:r>
        <w:rPr>
          <w:rFonts w:hint="eastAsia" w:ascii="Times New Roman" w:hAnsi="Times New Roman" w:eastAsia="方正仿宋_GBK" w:cs="Times New Roman"/>
          <w:sz w:val="28"/>
          <w:szCs w:val="24"/>
          <w:lang w:val="en-US" w:eastAsia="uk-UA" w:bidi="ar-SA"/>
        </w:rPr>
        <w:t>的主要原因是：公务接待费减少0.0</w:t>
      </w:r>
      <w:r>
        <w:rPr>
          <w:rFonts w:hint="eastAsia" w:ascii="Times New Roman" w:hAnsi="Times New Roman" w:eastAsia="方正仿宋_GBK" w:cs="Times New Roman"/>
          <w:sz w:val="28"/>
          <w:szCs w:val="24"/>
          <w:lang w:val="en-US" w:eastAsia="zh-CN" w:bidi="ar-SA"/>
        </w:rPr>
        <w:t>2</w:t>
      </w:r>
      <w:r>
        <w:rPr>
          <w:rFonts w:hint="eastAsia" w:ascii="Times New Roman" w:hAnsi="Times New Roman" w:eastAsia="方正仿宋_GBK" w:cs="Times New Roman"/>
          <w:sz w:val="28"/>
          <w:szCs w:val="24"/>
          <w:lang w:val="en-US" w:eastAsia="uk-UA" w:bidi="ar-SA"/>
        </w:rPr>
        <w:t>万元</w:t>
      </w:r>
      <w:r>
        <w:rPr>
          <w:rFonts w:hint="eastAsia" w:cs="Times New Roman"/>
          <w:sz w:val="28"/>
          <w:szCs w:val="24"/>
          <w:lang w:val="en-US" w:eastAsia="zh-CN" w:bidi="ar-SA"/>
        </w:rPr>
        <w:t>。</w:t>
      </w:r>
    </w:p>
    <w:p>
      <w:pPr>
        <w:spacing w:before="10" w:after="10" w:line="360" w:lineRule="auto"/>
        <w:ind w:firstLine="640"/>
        <w:jc w:val="left"/>
        <w:outlineLvl w:val="2"/>
      </w:pPr>
      <w:bookmarkStart w:id="13" w:name="_Toc_3_3_0000000014"/>
      <w:r>
        <w:rPr>
          <w:rFonts w:ascii="黑体" w:hAnsi="黑体" w:eastAsia="黑体" w:cs="黑体"/>
          <w:color w:val="000000"/>
          <w:sz w:val="32"/>
        </w:rPr>
        <w:t>五、部门整体绩效目标</w:t>
      </w:r>
      <w:bookmarkEnd w:id="13"/>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2"/>
      </w:pPr>
      <w:r>
        <w:t>进一步完善单位的组织架构，确定和区分每个职能部门的权责，争取做到组织架构的科学适用；</w:t>
      </w:r>
    </w:p>
    <w:p>
      <w:pPr>
        <w:pStyle w:val="22"/>
      </w:pPr>
      <w:r>
        <w:t>进一步完善单位各部门各职位的工作分析，为人才招募与评定薪资、绩效考核提供科学依据；</w:t>
      </w:r>
    </w:p>
    <w:p>
      <w:pPr>
        <w:pStyle w:val="22"/>
      </w:pPr>
      <w:r>
        <w:t>充分考虑员工福利，做好员工激励工作，建立内部升迁制度，做好员工职业生涯规划，培养员工主任翁精神和现身精神，增强企业凝聚力。</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3"/>
      </w:pPr>
      <w:r>
        <w:t>职责：参政议政</w:t>
      </w:r>
    </w:p>
    <w:p>
      <w:pPr>
        <w:pStyle w:val="23"/>
      </w:pPr>
      <w:r>
        <w:t>内容描述：组织实施和执行民进会议和主委办公会议和决定。负责本会的组织、宣传、联谊和咨询等工作。（一）按时向上级有关部门和市委会，统战部报送工作。；（二）定期统计有关报表，整理资料，总结工作。（三）办理公文的收发运转和立卷归档；（四）批阅、签发有关文件；（五）负责推动各部门工作委员会和各基层支部开展工作；（六）支持、协助会员进行复核会章精神的公益活动和业务活动。</w:t>
      </w:r>
    </w:p>
    <w:p>
      <w:pPr>
        <w:pStyle w:val="23"/>
      </w:pPr>
      <w:r>
        <w:t>绩效目标：1、办理机关的秘书、机要、文印、档案、资料等工作。2、办理机关的财务等工作。3、办理其他临时性任务、提升参政议政水平，为国家治理和社会发展建言献策。</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4"/>
        <w:sectPr>
          <w:pgSz w:w="16840" w:h="11900" w:orient="landscape"/>
          <w:pgMar w:top="1361" w:right="1020" w:bottom="1361" w:left="1020" w:header="720" w:footer="720" w:gutter="0"/>
        </w:sectPr>
      </w:pPr>
      <w:r>
        <w:t>本会坚持中国共产党领导的多党合作和政治协商制度，贯彻“长期共存、互相监督、肝胆香炸搜、荣辱与共”的方针，积极参加国家政权，参加国家大政方针和国家领导人选的政协，参加国家事务的管理，参加国家方针、政策、法律、法规的制定执行。在国家政治生活中认真履行参政议政、民主监督的职责。</w:t>
      </w:r>
    </w:p>
    <w:p>
      <w:pPr>
        <w:numPr>
          <w:ilvl w:val="0"/>
          <w:numId w:val="1"/>
        </w:numPr>
        <w:spacing w:before="10" w:after="10" w:line="360" w:lineRule="auto"/>
        <w:ind w:firstLine="640"/>
        <w:jc w:val="left"/>
        <w:outlineLvl w:val="2"/>
        <w:rPr>
          <w:rFonts w:ascii="黑体" w:hAnsi="黑体" w:eastAsia="黑体" w:cs="黑体"/>
          <w:color w:val="000000"/>
          <w:sz w:val="32"/>
        </w:rPr>
      </w:pPr>
      <w:bookmarkStart w:id="14" w:name="_Toc_3_3_0000000015"/>
      <w:r>
        <w:rPr>
          <w:rFonts w:ascii="黑体" w:hAnsi="黑体" w:eastAsia="黑体" w:cs="黑体"/>
          <w:color w:val="000000"/>
          <w:sz w:val="32"/>
        </w:rPr>
        <w:t>部门主管专项资金预算安排情况及绩效目标</w:t>
      </w:r>
      <w:bookmarkEnd w:id="14"/>
    </w:p>
    <w:p>
      <w:pPr>
        <w:numPr>
          <w:ilvl w:val="0"/>
          <w:numId w:val="0"/>
        </w:numPr>
        <w:spacing w:before="10" w:after="10" w:line="360" w:lineRule="auto"/>
        <w:ind w:firstLine="840" w:firstLineChars="300"/>
        <w:jc w:val="left"/>
        <w:outlineLvl w:val="2"/>
        <w:rPr>
          <w:rFonts w:hint="eastAsia" w:ascii="Times New Roman" w:hAnsi="Times New Roman" w:eastAsia="方正仿宋_GBK" w:cs="Times New Roman"/>
          <w:sz w:val="28"/>
          <w:szCs w:val="24"/>
          <w:lang w:val="en-US" w:eastAsia="zh-CN" w:bidi="ar-SA"/>
        </w:rPr>
        <w:sectPr>
          <w:pgSz w:w="16840" w:h="11900" w:orient="landscape"/>
          <w:pgMar w:top="1361" w:right="1020" w:bottom="1134" w:left="1020" w:header="720" w:footer="720" w:gutter="0"/>
        </w:sectPr>
      </w:pPr>
      <w:r>
        <w:rPr>
          <w:rFonts w:hint="eastAsia" w:ascii="Times New Roman" w:hAnsi="Times New Roman" w:eastAsia="方正仿宋_GBK" w:cs="Times New Roman"/>
          <w:sz w:val="28"/>
          <w:szCs w:val="24"/>
          <w:lang w:val="en-US" w:eastAsia="zh-CN" w:bidi="ar-SA"/>
        </w:rPr>
        <w:t>无</w:t>
      </w:r>
    </w:p>
    <w:p>
      <w:pPr>
        <w:spacing w:before="10" w:after="10" w:line="360" w:lineRule="auto"/>
        <w:ind w:firstLine="640"/>
        <w:jc w:val="left"/>
        <w:outlineLvl w:val="2"/>
        <w:sectPr>
          <w:pgSz w:w="16840" w:h="11900" w:orient="landscape"/>
          <w:pgMar w:top="1361" w:right="1020" w:bottom="1134" w:left="1020" w:header="720" w:footer="720" w:gutter="0"/>
        </w:sectPr>
      </w:pPr>
      <w:bookmarkStart w:id="15" w:name="_Toc_3_3_0000000016"/>
      <w:r>
        <w:rPr>
          <w:rFonts w:ascii="黑体" w:hAnsi="黑体" w:eastAsia="黑体" w:cs="黑体"/>
          <w:color w:val="000000"/>
          <w:sz w:val="32"/>
        </w:rPr>
        <w:t>七、部门项目预算安排情况及绩效目标</w:t>
      </w:r>
      <w:bookmarkEnd w:id="15"/>
    </w:p>
    <w:p>
      <w:pPr>
        <w:spacing w:before="0" w:after="0"/>
        <w:ind w:firstLine="560"/>
        <w:jc w:val="left"/>
        <w:outlineLvl w:val="9"/>
      </w:pPr>
      <w:r>
        <w:rPr>
          <w:rFonts w:ascii="方正仿宋_GBK" w:hAnsi="方正仿宋_GBK" w:eastAsia="方正仿宋_GBK" w:cs="方正仿宋_GBK"/>
          <w:color w:val="000000"/>
          <w:sz w:val="28"/>
        </w:rPr>
        <w:t>1、2024年度民进参政议政专项经费绩效目标表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13090024P00062110001Y</w:t>
            </w:r>
          </w:p>
        </w:tc>
        <w:tc>
          <w:tcPr>
            <w:tcW w:w="2114" w:type="dxa"/>
            <w:vAlign w:val="center"/>
          </w:tcPr>
          <w:p>
            <w:pPr>
              <w:pStyle w:val="11"/>
            </w:pPr>
            <w:r>
              <w:t>项目名称</w:t>
            </w:r>
          </w:p>
        </w:tc>
        <w:tc>
          <w:tcPr>
            <w:tcW w:w="6342" w:type="dxa"/>
            <w:gridSpan w:val="3"/>
            <w:vAlign w:val="center"/>
          </w:tcPr>
          <w:p>
            <w:pPr>
              <w:pStyle w:val="13"/>
            </w:pPr>
            <w:r>
              <w:t>2024年度民进参政议政专项经费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27.00</w:t>
            </w:r>
          </w:p>
        </w:tc>
        <w:tc>
          <w:tcPr>
            <w:tcW w:w="2114" w:type="dxa"/>
            <w:vAlign w:val="center"/>
          </w:tcPr>
          <w:p>
            <w:pPr>
              <w:pStyle w:val="11"/>
            </w:pPr>
            <w:r>
              <w:t>其中：财政    资金</w:t>
            </w:r>
          </w:p>
        </w:tc>
        <w:tc>
          <w:tcPr>
            <w:tcW w:w="2114" w:type="dxa"/>
            <w:vAlign w:val="center"/>
          </w:tcPr>
          <w:p>
            <w:pPr>
              <w:pStyle w:val="13"/>
            </w:pPr>
            <w:r>
              <w:t>27.00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开展深入广泛具体的调查研究，在加强和改善民主履行参政议政智能新形式下，民主党派参政议政的任务更加重要和重大。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 xml:space="preserve"> </w:t>
            </w:r>
          </w:p>
        </w:tc>
        <w:tc>
          <w:tcPr>
            <w:tcW w:w="2114" w:type="dxa"/>
            <w:vAlign w:val="center"/>
          </w:tcPr>
          <w:p>
            <w:pPr>
              <w:pStyle w:val="14"/>
            </w:pPr>
            <w:r>
              <w:t xml:space="preserve"> </w:t>
            </w:r>
          </w:p>
        </w:tc>
        <w:tc>
          <w:tcPr>
            <w:tcW w:w="2114" w:type="dxa"/>
            <w:vAlign w:val="center"/>
          </w:tcPr>
          <w:p>
            <w:pPr>
              <w:pStyle w:val="14"/>
            </w:pPr>
            <w:r>
              <w:t xml:space="preserve"> </w:t>
            </w:r>
          </w:p>
        </w:tc>
        <w:tc>
          <w:tcPr>
            <w:tcW w:w="4228" w:type="dxa"/>
            <w:gridSpan w:val="2"/>
            <w:vAlign w:val="center"/>
          </w:tcPr>
          <w:p>
            <w:pPr>
              <w:pStyle w:val="14"/>
            </w:pPr>
            <w:r>
              <w:rPr>
                <w:rFonts w:hint="eastAsia"/>
                <w:lang w:val="en-US" w:eastAsia="zh-CN"/>
              </w:rPr>
              <w:t>100%</w:t>
            </w:r>
            <w:bookmarkStart w:id="20" w:name="_GoBack"/>
            <w:bookmarkEnd w:id="20"/>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1.开展深入广泛具体的调查研究</w:t>
            </w:r>
          </w:p>
          <w:p>
            <w:pPr>
              <w:pStyle w:val="13"/>
            </w:pPr>
            <w:r>
              <w:t>2.在加强和改善民主履行参政议政智能新形式下，民主党派参政议政的任务更加重要和重大。</w:t>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组织主题宣传活动场次</w:t>
            </w:r>
          </w:p>
        </w:tc>
        <w:tc>
          <w:tcPr>
            <w:tcW w:w="4228" w:type="dxa"/>
            <w:vAlign w:val="center"/>
          </w:tcPr>
          <w:p>
            <w:pPr>
              <w:pStyle w:val="13"/>
            </w:pPr>
            <w:r>
              <w:t>组织主题宣传活动场次</w:t>
            </w:r>
          </w:p>
        </w:tc>
        <w:tc>
          <w:tcPr>
            <w:tcW w:w="2114" w:type="dxa"/>
            <w:vAlign w:val="center"/>
          </w:tcPr>
          <w:p>
            <w:pPr>
              <w:pStyle w:val="13"/>
            </w:pPr>
            <w:r>
              <w:t>≥10次</w:t>
            </w:r>
          </w:p>
        </w:tc>
        <w:tc>
          <w:tcPr>
            <w:tcW w:w="2114" w:type="dxa"/>
            <w:vAlign w:val="center"/>
          </w:tcPr>
          <w:p>
            <w:pPr>
              <w:pStyle w:val="13"/>
            </w:pPr>
            <w:r>
              <w:t>沧市财行【2017】65号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机关基础设备正常运转，信息化保障提高</w:t>
            </w:r>
          </w:p>
        </w:tc>
        <w:tc>
          <w:tcPr>
            <w:tcW w:w="4228" w:type="dxa"/>
            <w:vAlign w:val="center"/>
          </w:tcPr>
          <w:p>
            <w:pPr>
              <w:pStyle w:val="13"/>
            </w:pPr>
            <w:r>
              <w:t>机关基础设备正常运转，信息化保障提高</w:t>
            </w:r>
          </w:p>
        </w:tc>
        <w:tc>
          <w:tcPr>
            <w:tcW w:w="2114" w:type="dxa"/>
            <w:vAlign w:val="center"/>
          </w:tcPr>
          <w:p>
            <w:pPr>
              <w:pStyle w:val="13"/>
            </w:pPr>
            <w:r>
              <w:t>≥95%</w:t>
            </w:r>
          </w:p>
        </w:tc>
        <w:tc>
          <w:tcPr>
            <w:tcW w:w="2114" w:type="dxa"/>
            <w:vAlign w:val="center"/>
          </w:tcPr>
          <w:p>
            <w:pPr>
              <w:pStyle w:val="13"/>
            </w:pPr>
            <w:r>
              <w:t>沧市财行【2017】65号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完成项目所需时间</w:t>
            </w:r>
          </w:p>
        </w:tc>
        <w:tc>
          <w:tcPr>
            <w:tcW w:w="4228" w:type="dxa"/>
            <w:vAlign w:val="center"/>
          </w:tcPr>
          <w:p>
            <w:pPr>
              <w:pStyle w:val="13"/>
            </w:pPr>
            <w:r>
              <w:t>完成项目所需时间</w:t>
            </w:r>
          </w:p>
        </w:tc>
        <w:tc>
          <w:tcPr>
            <w:tcW w:w="2114" w:type="dxa"/>
            <w:vAlign w:val="center"/>
          </w:tcPr>
          <w:p>
            <w:pPr>
              <w:pStyle w:val="13"/>
            </w:pPr>
            <w:r>
              <w:t>≤1年</w:t>
            </w:r>
          </w:p>
        </w:tc>
        <w:tc>
          <w:tcPr>
            <w:tcW w:w="2114" w:type="dxa"/>
            <w:vAlign w:val="center"/>
          </w:tcPr>
          <w:p>
            <w:pPr>
              <w:pStyle w:val="13"/>
            </w:pPr>
            <w:r>
              <w:t>沧市财行【2017】65号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项目所需资金</w:t>
            </w:r>
          </w:p>
        </w:tc>
        <w:tc>
          <w:tcPr>
            <w:tcW w:w="4228" w:type="dxa"/>
            <w:vAlign w:val="center"/>
          </w:tcPr>
          <w:p>
            <w:pPr>
              <w:pStyle w:val="13"/>
            </w:pPr>
            <w:r>
              <w:t>项目所需资金</w:t>
            </w:r>
          </w:p>
        </w:tc>
        <w:tc>
          <w:tcPr>
            <w:tcW w:w="2114" w:type="dxa"/>
            <w:vAlign w:val="center"/>
          </w:tcPr>
          <w:p>
            <w:pPr>
              <w:pStyle w:val="13"/>
            </w:pPr>
            <w:r>
              <w:t>≤27万元</w:t>
            </w:r>
          </w:p>
        </w:tc>
        <w:tc>
          <w:tcPr>
            <w:tcW w:w="2114" w:type="dxa"/>
            <w:vAlign w:val="center"/>
          </w:tcPr>
          <w:p>
            <w:pPr>
              <w:pStyle w:val="13"/>
            </w:pPr>
            <w:r>
              <w:t>沧市财行【2017】65号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加强和改善民主履行参政议政</w:t>
            </w:r>
          </w:p>
        </w:tc>
        <w:tc>
          <w:tcPr>
            <w:tcW w:w="4228" w:type="dxa"/>
            <w:vAlign w:val="center"/>
          </w:tcPr>
          <w:p>
            <w:pPr>
              <w:pStyle w:val="13"/>
            </w:pPr>
            <w:r>
              <w:t>加强和改善民主履行参政议政</w:t>
            </w:r>
          </w:p>
        </w:tc>
        <w:tc>
          <w:tcPr>
            <w:tcW w:w="2114" w:type="dxa"/>
            <w:vAlign w:val="center"/>
          </w:tcPr>
          <w:p>
            <w:pPr>
              <w:pStyle w:val="13"/>
            </w:pPr>
            <w:r>
              <w:t>≥95%</w:t>
            </w:r>
          </w:p>
        </w:tc>
        <w:tc>
          <w:tcPr>
            <w:tcW w:w="2114" w:type="dxa"/>
            <w:vAlign w:val="center"/>
          </w:tcPr>
          <w:p>
            <w:pPr>
              <w:pStyle w:val="13"/>
            </w:pPr>
            <w:r>
              <w:t>沧市财行【2017】65号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办理单位满意度</w:t>
            </w:r>
          </w:p>
        </w:tc>
        <w:tc>
          <w:tcPr>
            <w:tcW w:w="4228" w:type="dxa"/>
            <w:vAlign w:val="center"/>
          </w:tcPr>
          <w:p>
            <w:pPr>
              <w:pStyle w:val="13"/>
            </w:pPr>
            <w:r>
              <w:t>办理单位满意度</w:t>
            </w:r>
          </w:p>
        </w:tc>
        <w:tc>
          <w:tcPr>
            <w:tcW w:w="2114" w:type="dxa"/>
            <w:vAlign w:val="center"/>
          </w:tcPr>
          <w:p>
            <w:pPr>
              <w:pStyle w:val="13"/>
            </w:pPr>
            <w:r>
              <w:t>≥95%</w:t>
            </w:r>
          </w:p>
        </w:tc>
        <w:tc>
          <w:tcPr>
            <w:tcW w:w="2114" w:type="dxa"/>
            <w:vAlign w:val="center"/>
          </w:tcPr>
          <w:p>
            <w:pPr>
              <w:pStyle w:val="13"/>
            </w:pPr>
            <w:r>
              <w:t>沧市财行【2017】65号</w:t>
            </w:r>
          </w:p>
        </w:tc>
      </w:tr>
    </w:tbl>
    <w:p>
      <w:pPr>
        <w:sectPr>
          <w:type w:val="continuous"/>
          <w:pgSz w:w="16840" w:h="11900" w:orient="landscape"/>
          <w:pgMar w:top="1361" w:right="1020" w:bottom="1134" w:left="1020" w:header="720" w:footer="720" w:gutter="0"/>
        </w:sectPr>
      </w:pPr>
    </w:p>
    <w:p>
      <w:pPr>
        <w:spacing w:before="10" w:after="10" w:line="240" w:lineRule="auto"/>
        <w:ind w:firstLine="640"/>
        <w:jc w:val="left"/>
        <w:outlineLvl w:val="2"/>
      </w:pPr>
      <w:bookmarkStart w:id="16" w:name="_Toc_3_3_0000000017"/>
      <w:r>
        <w:rPr>
          <w:rFonts w:ascii="黑体" w:hAnsi="黑体" w:eastAsia="黑体" w:cs="黑体"/>
          <w:color w:val="000000"/>
          <w:sz w:val="32"/>
        </w:rPr>
        <w:t>八、政府采购预算情况</w:t>
      </w:r>
      <w:bookmarkEnd w:id="16"/>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6"/>
        <w:tblW w:w="1479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6902" w:type="dxa"/>
            <w:gridSpan w:val="7"/>
            <w:tcBorders>
              <w:top w:val="single" w:color="FFFFFF" w:sz="6" w:space="0"/>
              <w:left w:val="single" w:color="FFFFFF" w:sz="6" w:space="0"/>
              <w:right w:val="single" w:color="FFFFFF" w:sz="6" w:space="0"/>
            </w:tcBorders>
            <w:vAlign w:val="center"/>
          </w:tcPr>
          <w:p>
            <w:pPr>
              <w:pStyle w:val="10"/>
            </w:pPr>
            <w:r>
              <w:t>235中国民主促进会沧州市委员会</w:t>
            </w:r>
          </w:p>
        </w:tc>
        <w:tc>
          <w:tcPr>
            <w:tcW w:w="7888" w:type="dxa"/>
            <w:gridSpan w:val="8"/>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972" w:type="dxa"/>
            <w:gridSpan w:val="2"/>
            <w:vAlign w:val="center"/>
          </w:tcPr>
          <w:p>
            <w:pPr>
              <w:pStyle w:val="11"/>
            </w:pPr>
            <w:r>
              <w:t>政府采购项目来源</w:t>
            </w:r>
          </w:p>
        </w:tc>
        <w:tc>
          <w:tcPr>
            <w:tcW w:w="986" w:type="dxa"/>
            <w:vMerge w:val="restart"/>
            <w:vAlign w:val="center"/>
          </w:tcPr>
          <w:p>
            <w:pPr>
              <w:pStyle w:val="11"/>
            </w:pPr>
            <w:r>
              <w:t>采购物品名称</w:t>
            </w:r>
          </w:p>
        </w:tc>
        <w:tc>
          <w:tcPr>
            <w:tcW w:w="986" w:type="dxa"/>
            <w:vMerge w:val="restart"/>
            <w:vAlign w:val="center"/>
          </w:tcPr>
          <w:p>
            <w:pPr>
              <w:pStyle w:val="11"/>
            </w:pPr>
            <w:r>
              <w:t>政府采购目录序号</w:t>
            </w:r>
          </w:p>
        </w:tc>
        <w:tc>
          <w:tcPr>
            <w:tcW w:w="986" w:type="dxa"/>
            <w:vMerge w:val="restart"/>
            <w:vAlign w:val="center"/>
          </w:tcPr>
          <w:p>
            <w:pPr>
              <w:pStyle w:val="11"/>
            </w:pPr>
            <w:r>
              <w:t>计量  单位</w:t>
            </w:r>
          </w:p>
        </w:tc>
        <w:tc>
          <w:tcPr>
            <w:tcW w:w="986" w:type="dxa"/>
            <w:vMerge w:val="restart"/>
            <w:vAlign w:val="center"/>
          </w:tcPr>
          <w:p>
            <w:pPr>
              <w:pStyle w:val="11"/>
            </w:pPr>
            <w:r>
              <w:t>数量</w:t>
            </w:r>
          </w:p>
        </w:tc>
        <w:tc>
          <w:tcPr>
            <w:tcW w:w="986" w:type="dxa"/>
            <w:vMerge w:val="restart"/>
            <w:vAlign w:val="center"/>
          </w:tcPr>
          <w:p>
            <w:pPr>
              <w:pStyle w:val="11"/>
            </w:pPr>
            <w:r>
              <w:t>单价</w:t>
            </w:r>
          </w:p>
        </w:tc>
        <w:tc>
          <w:tcPr>
            <w:tcW w:w="6902" w:type="dxa"/>
            <w:gridSpan w:val="7"/>
            <w:vAlign w:val="center"/>
          </w:tcPr>
          <w:p>
            <w:pPr>
              <w:pStyle w:val="11"/>
            </w:pPr>
            <w:r>
              <w:t>政府采购金额（当年部门预算安排资金）</w:t>
            </w:r>
          </w:p>
        </w:tc>
        <w:tc>
          <w:tcPr>
            <w:tcW w:w="986" w:type="dxa"/>
            <w:vMerge w:val="restart"/>
            <w:vAlign w:val="center"/>
          </w:tcPr>
          <w:p>
            <w:pPr>
              <w:pStyle w:val="11"/>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86" w:type="dxa"/>
            <w:vAlign w:val="center"/>
          </w:tcPr>
          <w:p>
            <w:pPr>
              <w:pStyle w:val="11"/>
            </w:pPr>
            <w:r>
              <w:t>项目名称</w:t>
            </w:r>
          </w:p>
        </w:tc>
        <w:tc>
          <w:tcPr>
            <w:tcW w:w="986" w:type="dxa"/>
            <w:vAlign w:val="center"/>
          </w:tcPr>
          <w:p>
            <w:pPr>
              <w:pStyle w:val="11"/>
            </w:pPr>
            <w:r>
              <w:t>预算    资金</w:t>
            </w: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986" w:type="dxa"/>
            <w:vAlign w:val="center"/>
          </w:tcPr>
          <w:p>
            <w:pPr>
              <w:pStyle w:val="11"/>
            </w:pPr>
            <w:r>
              <w:t>合计</w:t>
            </w:r>
          </w:p>
        </w:tc>
        <w:tc>
          <w:tcPr>
            <w:tcW w:w="986" w:type="dxa"/>
            <w:vAlign w:val="center"/>
          </w:tcPr>
          <w:p>
            <w:pPr>
              <w:pStyle w:val="11"/>
            </w:pPr>
            <w:r>
              <w:t>一般公共预算拨款</w:t>
            </w:r>
          </w:p>
        </w:tc>
        <w:tc>
          <w:tcPr>
            <w:tcW w:w="986" w:type="dxa"/>
            <w:vAlign w:val="center"/>
          </w:tcPr>
          <w:p>
            <w:pPr>
              <w:pStyle w:val="11"/>
            </w:pPr>
            <w:r>
              <w:t>基金预算拨款</w:t>
            </w:r>
          </w:p>
        </w:tc>
        <w:tc>
          <w:tcPr>
            <w:tcW w:w="986" w:type="dxa"/>
            <w:vAlign w:val="center"/>
          </w:tcPr>
          <w:p>
            <w:pPr>
              <w:pStyle w:val="11"/>
            </w:pPr>
            <w:r>
              <w:t>国有资本经营预算拨款</w:t>
            </w:r>
          </w:p>
        </w:tc>
        <w:tc>
          <w:tcPr>
            <w:tcW w:w="986" w:type="dxa"/>
            <w:vAlign w:val="center"/>
          </w:tcPr>
          <w:p>
            <w:pPr>
              <w:pStyle w:val="11"/>
            </w:pPr>
            <w:r>
              <w:t>财政专户核拨</w:t>
            </w:r>
          </w:p>
        </w:tc>
        <w:tc>
          <w:tcPr>
            <w:tcW w:w="986" w:type="dxa"/>
            <w:vAlign w:val="center"/>
          </w:tcPr>
          <w:p>
            <w:pPr>
              <w:pStyle w:val="11"/>
            </w:pPr>
            <w:r>
              <w:t>单位    资金</w:t>
            </w:r>
          </w:p>
        </w:tc>
        <w:tc>
          <w:tcPr>
            <w:tcW w:w="986" w:type="dxa"/>
            <w:vAlign w:val="center"/>
          </w:tcPr>
          <w:p>
            <w:pPr>
              <w:pStyle w:val="11"/>
            </w:pPr>
            <w:r>
              <w:t>上年结转结余</w:t>
            </w:r>
          </w:p>
        </w:tc>
        <w:tc>
          <w:tcPr>
            <w:tcW w:w="98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6" w:type="dxa"/>
            <w:vAlign w:val="center"/>
          </w:tcPr>
          <w:p>
            <w:pPr>
              <w:pStyle w:val="15"/>
            </w:pPr>
            <w:r>
              <w:t>合  计</w:t>
            </w:r>
          </w:p>
        </w:tc>
        <w:tc>
          <w:tcPr>
            <w:tcW w:w="986" w:type="dxa"/>
            <w:vAlign w:val="center"/>
          </w:tcPr>
          <w:p>
            <w:pPr>
              <w:pStyle w:val="16"/>
            </w:pPr>
          </w:p>
        </w:tc>
        <w:tc>
          <w:tcPr>
            <w:tcW w:w="986" w:type="dxa"/>
            <w:vAlign w:val="center"/>
          </w:tcPr>
          <w:p>
            <w:pPr>
              <w:pStyle w:val="17"/>
            </w:pPr>
          </w:p>
        </w:tc>
        <w:tc>
          <w:tcPr>
            <w:tcW w:w="986" w:type="dxa"/>
            <w:vAlign w:val="center"/>
          </w:tcPr>
          <w:p>
            <w:pPr>
              <w:pStyle w:val="17"/>
            </w:pPr>
          </w:p>
        </w:tc>
        <w:tc>
          <w:tcPr>
            <w:tcW w:w="986" w:type="dxa"/>
            <w:vAlign w:val="center"/>
          </w:tcPr>
          <w:p>
            <w:pPr>
              <w:pStyle w:val="15"/>
            </w:pPr>
          </w:p>
        </w:tc>
        <w:tc>
          <w:tcPr>
            <w:tcW w:w="986" w:type="dxa"/>
            <w:vAlign w:val="center"/>
          </w:tcPr>
          <w:p>
            <w:pPr>
              <w:pStyle w:val="16"/>
            </w:pPr>
          </w:p>
        </w:tc>
        <w:tc>
          <w:tcPr>
            <w:tcW w:w="986" w:type="dxa"/>
            <w:vAlign w:val="center"/>
          </w:tcPr>
          <w:p>
            <w:pPr>
              <w:pStyle w:val="16"/>
            </w:pPr>
          </w:p>
        </w:tc>
        <w:tc>
          <w:tcPr>
            <w:tcW w:w="986" w:type="dxa"/>
            <w:vAlign w:val="center"/>
          </w:tcPr>
          <w:p>
            <w:pPr>
              <w:pStyle w:val="16"/>
            </w:pPr>
            <w:r>
              <w:t>0.20</w:t>
            </w:r>
          </w:p>
        </w:tc>
        <w:tc>
          <w:tcPr>
            <w:tcW w:w="986" w:type="dxa"/>
            <w:vAlign w:val="center"/>
          </w:tcPr>
          <w:p>
            <w:pPr>
              <w:pStyle w:val="16"/>
            </w:pPr>
            <w:r>
              <w:t>0.20</w:t>
            </w:r>
          </w:p>
        </w:tc>
        <w:tc>
          <w:tcPr>
            <w:tcW w:w="986" w:type="dxa"/>
            <w:vAlign w:val="center"/>
          </w:tcPr>
          <w:p>
            <w:pPr>
              <w:pStyle w:val="16"/>
            </w:pPr>
          </w:p>
        </w:tc>
        <w:tc>
          <w:tcPr>
            <w:tcW w:w="986" w:type="dxa"/>
            <w:vAlign w:val="center"/>
          </w:tcPr>
          <w:p>
            <w:pPr>
              <w:pStyle w:val="16"/>
            </w:pPr>
          </w:p>
        </w:tc>
        <w:tc>
          <w:tcPr>
            <w:tcW w:w="986" w:type="dxa"/>
            <w:vAlign w:val="center"/>
          </w:tcPr>
          <w:p>
            <w:pPr>
              <w:pStyle w:val="16"/>
            </w:pPr>
          </w:p>
        </w:tc>
        <w:tc>
          <w:tcPr>
            <w:tcW w:w="986" w:type="dxa"/>
            <w:vAlign w:val="center"/>
          </w:tcPr>
          <w:p>
            <w:pPr>
              <w:pStyle w:val="16"/>
            </w:pPr>
          </w:p>
        </w:tc>
        <w:tc>
          <w:tcPr>
            <w:tcW w:w="986" w:type="dxa"/>
            <w:vAlign w:val="center"/>
          </w:tcPr>
          <w:p>
            <w:pPr>
              <w:pStyle w:val="16"/>
            </w:pPr>
          </w:p>
        </w:tc>
        <w:tc>
          <w:tcPr>
            <w:tcW w:w="986" w:type="dxa"/>
            <w:vAlign w:val="center"/>
          </w:tcPr>
          <w:p>
            <w:pPr>
              <w:pStyle w:val="16"/>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6" w:type="dxa"/>
            <w:vAlign w:val="center"/>
          </w:tcPr>
          <w:p>
            <w:pPr>
              <w:pStyle w:val="15"/>
            </w:pPr>
            <w:r>
              <w:t>中国民主促进会沧州市委员会本级小计</w:t>
            </w:r>
          </w:p>
        </w:tc>
        <w:tc>
          <w:tcPr>
            <w:tcW w:w="986" w:type="dxa"/>
            <w:vAlign w:val="center"/>
          </w:tcPr>
          <w:p>
            <w:pPr>
              <w:pStyle w:val="16"/>
            </w:pPr>
          </w:p>
        </w:tc>
        <w:tc>
          <w:tcPr>
            <w:tcW w:w="986" w:type="dxa"/>
            <w:vAlign w:val="center"/>
          </w:tcPr>
          <w:p>
            <w:pPr>
              <w:pStyle w:val="17"/>
            </w:pPr>
          </w:p>
        </w:tc>
        <w:tc>
          <w:tcPr>
            <w:tcW w:w="986" w:type="dxa"/>
            <w:vAlign w:val="center"/>
          </w:tcPr>
          <w:p>
            <w:pPr>
              <w:pStyle w:val="17"/>
            </w:pPr>
          </w:p>
        </w:tc>
        <w:tc>
          <w:tcPr>
            <w:tcW w:w="986" w:type="dxa"/>
            <w:vAlign w:val="center"/>
          </w:tcPr>
          <w:p>
            <w:pPr>
              <w:pStyle w:val="15"/>
            </w:pPr>
          </w:p>
        </w:tc>
        <w:tc>
          <w:tcPr>
            <w:tcW w:w="986" w:type="dxa"/>
            <w:vAlign w:val="center"/>
          </w:tcPr>
          <w:p>
            <w:pPr>
              <w:pStyle w:val="16"/>
            </w:pPr>
          </w:p>
        </w:tc>
        <w:tc>
          <w:tcPr>
            <w:tcW w:w="986" w:type="dxa"/>
            <w:vAlign w:val="center"/>
          </w:tcPr>
          <w:p>
            <w:pPr>
              <w:pStyle w:val="16"/>
            </w:pPr>
          </w:p>
        </w:tc>
        <w:tc>
          <w:tcPr>
            <w:tcW w:w="986" w:type="dxa"/>
            <w:vAlign w:val="center"/>
          </w:tcPr>
          <w:p>
            <w:pPr>
              <w:pStyle w:val="16"/>
            </w:pPr>
            <w:r>
              <w:t>0.20</w:t>
            </w:r>
          </w:p>
        </w:tc>
        <w:tc>
          <w:tcPr>
            <w:tcW w:w="986" w:type="dxa"/>
            <w:vAlign w:val="center"/>
          </w:tcPr>
          <w:p>
            <w:pPr>
              <w:pStyle w:val="16"/>
            </w:pPr>
            <w:r>
              <w:t>0.20</w:t>
            </w:r>
          </w:p>
        </w:tc>
        <w:tc>
          <w:tcPr>
            <w:tcW w:w="986" w:type="dxa"/>
            <w:vAlign w:val="center"/>
          </w:tcPr>
          <w:p>
            <w:pPr>
              <w:pStyle w:val="16"/>
            </w:pPr>
          </w:p>
        </w:tc>
        <w:tc>
          <w:tcPr>
            <w:tcW w:w="986" w:type="dxa"/>
            <w:vAlign w:val="center"/>
          </w:tcPr>
          <w:p>
            <w:pPr>
              <w:pStyle w:val="16"/>
            </w:pPr>
          </w:p>
        </w:tc>
        <w:tc>
          <w:tcPr>
            <w:tcW w:w="986" w:type="dxa"/>
            <w:vAlign w:val="center"/>
          </w:tcPr>
          <w:p>
            <w:pPr>
              <w:pStyle w:val="16"/>
            </w:pPr>
          </w:p>
        </w:tc>
        <w:tc>
          <w:tcPr>
            <w:tcW w:w="986" w:type="dxa"/>
            <w:vAlign w:val="center"/>
          </w:tcPr>
          <w:p>
            <w:pPr>
              <w:pStyle w:val="16"/>
            </w:pPr>
          </w:p>
        </w:tc>
        <w:tc>
          <w:tcPr>
            <w:tcW w:w="986" w:type="dxa"/>
            <w:vAlign w:val="center"/>
          </w:tcPr>
          <w:p>
            <w:pPr>
              <w:pStyle w:val="16"/>
            </w:pPr>
          </w:p>
        </w:tc>
        <w:tc>
          <w:tcPr>
            <w:tcW w:w="986" w:type="dxa"/>
            <w:vAlign w:val="center"/>
          </w:tcPr>
          <w:p>
            <w:pPr>
              <w:pStyle w:val="16"/>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6" w:type="dxa"/>
            <w:vAlign w:val="center"/>
          </w:tcPr>
          <w:p>
            <w:pPr>
              <w:pStyle w:val="13"/>
            </w:pPr>
            <w:r>
              <w:t>2024年度民进参政议政专项经费</w:t>
            </w:r>
          </w:p>
        </w:tc>
        <w:tc>
          <w:tcPr>
            <w:tcW w:w="986" w:type="dxa"/>
            <w:vAlign w:val="center"/>
          </w:tcPr>
          <w:p>
            <w:pPr>
              <w:pStyle w:val="12"/>
            </w:pPr>
            <w:r>
              <w:t>27.00</w:t>
            </w:r>
          </w:p>
        </w:tc>
        <w:tc>
          <w:tcPr>
            <w:tcW w:w="986" w:type="dxa"/>
            <w:vAlign w:val="center"/>
          </w:tcPr>
          <w:p>
            <w:pPr>
              <w:pStyle w:val="13"/>
            </w:pPr>
            <w:r>
              <w:t>办公桌</w:t>
            </w:r>
          </w:p>
        </w:tc>
        <w:tc>
          <w:tcPr>
            <w:tcW w:w="986" w:type="dxa"/>
            <w:vAlign w:val="center"/>
          </w:tcPr>
          <w:p>
            <w:pPr>
              <w:pStyle w:val="13"/>
            </w:pPr>
            <w:r>
              <w:t>A05010201</w:t>
            </w:r>
          </w:p>
        </w:tc>
        <w:tc>
          <w:tcPr>
            <w:tcW w:w="986" w:type="dxa"/>
            <w:vAlign w:val="center"/>
          </w:tcPr>
          <w:p>
            <w:pPr>
              <w:pStyle w:val="14"/>
            </w:pPr>
            <w:r>
              <w:t>套</w:t>
            </w:r>
          </w:p>
        </w:tc>
        <w:tc>
          <w:tcPr>
            <w:tcW w:w="986" w:type="dxa"/>
            <w:vAlign w:val="center"/>
          </w:tcPr>
          <w:p>
            <w:pPr>
              <w:pStyle w:val="12"/>
            </w:pPr>
            <w:r>
              <w:t>1</w:t>
            </w:r>
          </w:p>
        </w:tc>
        <w:tc>
          <w:tcPr>
            <w:tcW w:w="986" w:type="dxa"/>
            <w:vAlign w:val="center"/>
          </w:tcPr>
          <w:p>
            <w:pPr>
              <w:pStyle w:val="12"/>
            </w:pPr>
            <w:r>
              <w:t>0.20</w:t>
            </w:r>
          </w:p>
        </w:tc>
        <w:tc>
          <w:tcPr>
            <w:tcW w:w="986" w:type="dxa"/>
            <w:vAlign w:val="center"/>
          </w:tcPr>
          <w:p>
            <w:pPr>
              <w:pStyle w:val="12"/>
            </w:pPr>
            <w:r>
              <w:t>0.20</w:t>
            </w:r>
          </w:p>
        </w:tc>
        <w:tc>
          <w:tcPr>
            <w:tcW w:w="986" w:type="dxa"/>
            <w:vAlign w:val="center"/>
          </w:tcPr>
          <w:p>
            <w:pPr>
              <w:pStyle w:val="12"/>
            </w:pPr>
            <w:r>
              <w:t>0.20</w:t>
            </w: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r>
              <w:t>0.20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7" w:name="_Toc_3_3_0000000018"/>
      <w:r>
        <w:rPr>
          <w:rFonts w:ascii="黑体" w:hAnsi="黑体" w:eastAsia="黑体" w:cs="黑体"/>
          <w:color w:val="000000"/>
          <w:sz w:val="32"/>
        </w:rPr>
        <w:t>九、国有资产信息</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中国民主促进会沧州市委员会（含所属单位）上年末固定资产金额为29.00万元（详见下表）。本年度拟购置固定资产总额为0.20万元，已按要求列入政府采购预算，详见政府采购预算表。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6"/>
        <w:tblW w:w="1479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0"/>
            </w:pPr>
            <w:r>
              <w:t>235中国民主促进会沧州市委员会</w:t>
            </w:r>
          </w:p>
        </w:tc>
        <w:tc>
          <w:tcPr>
            <w:tcW w:w="9866" w:type="dxa"/>
            <w:gridSpan w:val="2"/>
            <w:tcBorders>
              <w:top w:val="single" w:color="FFFFFF" w:sz="6" w:space="0"/>
              <w:left w:val="single" w:color="FFFFFF" w:sz="6" w:space="0"/>
              <w:right w:val="single" w:color="FFFFFF" w:sz="6" w:space="0"/>
            </w:tcBorders>
            <w:vAlign w:val="center"/>
          </w:tcPr>
          <w:p>
            <w:pPr>
              <w:pStyle w:val="8"/>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1"/>
            </w:pPr>
            <w:r>
              <w:t>项   目</w:t>
            </w:r>
          </w:p>
        </w:tc>
        <w:tc>
          <w:tcPr>
            <w:tcW w:w="4933" w:type="dxa"/>
            <w:vAlign w:val="center"/>
          </w:tcPr>
          <w:p>
            <w:pPr>
              <w:pStyle w:val="11"/>
            </w:pPr>
            <w:r>
              <w:t>数量</w:t>
            </w:r>
          </w:p>
        </w:tc>
        <w:tc>
          <w:tcPr>
            <w:tcW w:w="4933" w:type="dxa"/>
            <w:vAlign w:val="center"/>
          </w:tcPr>
          <w:p>
            <w:pPr>
              <w:pStyle w:val="11"/>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3"/>
            </w:pPr>
            <w:r>
              <w:t>资产总额</w:t>
            </w:r>
          </w:p>
        </w:tc>
        <w:tc>
          <w:tcPr>
            <w:tcW w:w="4933" w:type="dxa"/>
            <w:vAlign w:val="center"/>
          </w:tcPr>
          <w:p>
            <w:pPr>
              <w:pStyle w:val="14"/>
            </w:pPr>
          </w:p>
        </w:tc>
        <w:tc>
          <w:tcPr>
            <w:tcW w:w="4933" w:type="dxa"/>
            <w:vAlign w:val="center"/>
          </w:tcPr>
          <w:p>
            <w:pPr>
              <w:pStyle w:val="12"/>
            </w:pPr>
            <w:r>
              <w:t>29.00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3"/>
            </w:pPr>
            <w:r>
              <w:t>1、房屋（平方米）</w:t>
            </w:r>
          </w:p>
        </w:tc>
        <w:tc>
          <w:tcPr>
            <w:tcW w:w="4933" w:type="dxa"/>
            <w:vAlign w:val="center"/>
          </w:tcPr>
          <w:p>
            <w:pPr>
              <w:pStyle w:val="14"/>
            </w:pPr>
          </w:p>
        </w:tc>
        <w:tc>
          <w:tcPr>
            <w:tcW w:w="493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3"/>
            </w:pPr>
            <w:r>
              <w:t>　　其中：办公用房（平方米）</w:t>
            </w:r>
          </w:p>
        </w:tc>
        <w:tc>
          <w:tcPr>
            <w:tcW w:w="4933" w:type="dxa"/>
            <w:vAlign w:val="center"/>
          </w:tcPr>
          <w:p>
            <w:pPr>
              <w:pStyle w:val="14"/>
            </w:pPr>
          </w:p>
        </w:tc>
        <w:tc>
          <w:tcPr>
            <w:tcW w:w="493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3"/>
            </w:pPr>
            <w:r>
              <w:t>2、车辆（台、辆）</w:t>
            </w:r>
          </w:p>
        </w:tc>
        <w:tc>
          <w:tcPr>
            <w:tcW w:w="4933" w:type="dxa"/>
            <w:vAlign w:val="center"/>
          </w:tcPr>
          <w:p>
            <w:pPr>
              <w:pStyle w:val="14"/>
            </w:pPr>
            <w:r>
              <w:t>1</w:t>
            </w:r>
          </w:p>
        </w:tc>
        <w:tc>
          <w:tcPr>
            <w:tcW w:w="4933" w:type="dxa"/>
            <w:vAlign w:val="center"/>
          </w:tcPr>
          <w:p>
            <w:pPr>
              <w:pStyle w:val="12"/>
            </w:pPr>
            <w:r>
              <w:t>17.98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3"/>
            </w:pPr>
            <w:r>
              <w:t>3、单价在20万元以上的设备</w:t>
            </w:r>
          </w:p>
        </w:tc>
        <w:tc>
          <w:tcPr>
            <w:tcW w:w="4933" w:type="dxa"/>
            <w:vAlign w:val="center"/>
          </w:tcPr>
          <w:p>
            <w:pPr>
              <w:pStyle w:val="14"/>
            </w:pPr>
          </w:p>
        </w:tc>
        <w:tc>
          <w:tcPr>
            <w:tcW w:w="493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3"/>
            </w:pPr>
            <w:r>
              <w:t>4、其他固定资产</w:t>
            </w:r>
          </w:p>
        </w:tc>
        <w:tc>
          <w:tcPr>
            <w:tcW w:w="4933" w:type="dxa"/>
            <w:vAlign w:val="center"/>
          </w:tcPr>
          <w:p>
            <w:pPr>
              <w:pStyle w:val="14"/>
            </w:pPr>
            <w:r>
              <w:t>34</w:t>
            </w:r>
          </w:p>
        </w:tc>
        <w:tc>
          <w:tcPr>
            <w:tcW w:w="4933" w:type="dxa"/>
            <w:vAlign w:val="center"/>
          </w:tcPr>
          <w:p>
            <w:pPr>
              <w:pStyle w:val="12"/>
            </w:pPr>
            <w:r>
              <w:t>11.02</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8" w:name="_Toc_3_3_0000000019"/>
      <w:r>
        <w:rPr>
          <w:rFonts w:ascii="黑体" w:hAnsi="黑体" w:eastAsia="黑体" w:cs="黑体"/>
          <w:color w:val="000000"/>
          <w:sz w:val="32"/>
        </w:rPr>
        <w:t>十、名词解释</w:t>
      </w:r>
      <w:bookmarkEnd w:id="18"/>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2"/>
      </w:pPr>
      <w:bookmarkStart w:id="19" w:name="_Toc_3_3_0000000020"/>
      <w:r>
        <w:rPr>
          <w:rFonts w:ascii="黑体" w:hAnsi="黑体" w:eastAsia="黑体" w:cs="黑体"/>
          <w:color w:val="000000"/>
          <w:sz w:val="32"/>
        </w:rPr>
        <w:t>十一、其他需要说明的事项</w:t>
      </w:r>
      <w:bookmarkEnd w:id="19"/>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Arial Unicode MS">
    <w:altName w:val="宋体"/>
    <w:panose1 w:val="020B0604020202020204"/>
    <w:charset w:val="86"/>
    <w:family w:val="auto"/>
    <w:pitch w:val="default"/>
    <w:sig w:usb0="00000000" w:usb1="00000000" w:usb2="0000003F" w:usb3="00000000" w:csb0="603F01FF" w:csb1="FFFF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2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altName w:val="微软雅黑"/>
    <w:panose1 w:val="02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5A4A7"/>
    <w:multiLevelType w:val="singleLevel"/>
    <w:tmpl w:val="65D5A4A7"/>
    <w:lvl w:ilvl="0" w:tentative="0">
      <w:start w:val="6"/>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BA11D8"/>
    <w:rsid w:val="2135325D"/>
    <w:rsid w:val="2A252AC4"/>
    <w:rsid w:val="2BD84713"/>
    <w:rsid w:val="36CC55E4"/>
    <w:rsid w:val="492E3F4C"/>
    <w:rsid w:val="4F2E3A74"/>
    <w:rsid w:val="55D30830"/>
    <w:rsid w:val="5A0838AF"/>
    <w:rsid w:val="5D332E75"/>
    <w:rsid w:val="7A9701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8">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9">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0">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1">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2">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3">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5">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7">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8">
    <w:name w:val="插入文本样式-插入预算公开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2024-02-21T11:04:09Z</dcterms:created>
  <dcterms:modified xsi:type="dcterms:W3CDTF">2024-02-21T03:04:09Z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2024-02-21T11:04:09Z</dcterms:created>
  <dcterms:modified xsi:type="dcterms:W3CDTF">2024-02-21T03:04:09Z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2024-02-21T11:04:10Z</dcterms:created>
  <dcterms:modified xsi:type="dcterms:W3CDTF">2024-02-21T03:04:10Z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2024-02-21T11:04:06Z</dcterms:created>
  <dcterms:modified xsi:type="dcterms:W3CDTF">2024-02-21T03:04:06Z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2024-02-21T11:04:09Z</dcterms:created>
  <dcterms:modified xsi:type="dcterms:W3CDTF">2024-02-21T03:04:09Z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3d29c837-d631-4140-a6f5-326cf5177c00}">
  <ds:schemaRefs/>
</ds:datastoreItem>
</file>

<file path=customXml/itemProps11.xml><?xml version="1.0" encoding="utf-8"?>
<ds:datastoreItem xmlns:ds="http://schemas.openxmlformats.org/officeDocument/2006/customXml" ds:itemID="{2a440952-7fa7-40d6-9d04-39e5b0922377}">
  <ds:schemaRefs/>
</ds:datastoreItem>
</file>

<file path=customXml/itemProps2.xml><?xml version="1.0" encoding="utf-8"?>
<ds:datastoreItem xmlns:ds="http://schemas.openxmlformats.org/officeDocument/2006/customXml" ds:itemID="{70c960fc-0267-4acd-913b-8451e9feb231}">
  <ds:schemaRefs/>
</ds:datastoreItem>
</file>

<file path=customXml/itemProps3.xml><?xml version="1.0" encoding="utf-8"?>
<ds:datastoreItem xmlns:ds="http://schemas.openxmlformats.org/officeDocument/2006/customXml" ds:itemID="{a611ce70-c8bc-421d-9a33-4542b28f1695}">
  <ds:schemaRefs/>
</ds:datastoreItem>
</file>

<file path=customXml/itemProps4.xml><?xml version="1.0" encoding="utf-8"?>
<ds:datastoreItem xmlns:ds="http://schemas.openxmlformats.org/officeDocument/2006/customXml" ds:itemID="{5ef36472-fcee-439b-842d-eb20660e7774}">
  <ds:schemaRefs/>
</ds:datastoreItem>
</file>

<file path=customXml/itemProps5.xml><?xml version="1.0" encoding="utf-8"?>
<ds:datastoreItem xmlns:ds="http://schemas.openxmlformats.org/officeDocument/2006/customXml" ds:itemID="{c2a14246-1fda-4760-903c-063df20ea781}">
  <ds:schemaRefs/>
</ds:datastoreItem>
</file>

<file path=customXml/itemProps6.xml><?xml version="1.0" encoding="utf-8"?>
<ds:datastoreItem xmlns:ds="http://schemas.openxmlformats.org/officeDocument/2006/customXml" ds:itemID="{659538ca-ab56-4661-a739-b4623fc2a9c9}">
  <ds:schemaRefs/>
</ds:datastoreItem>
</file>

<file path=customXml/itemProps7.xml><?xml version="1.0" encoding="utf-8"?>
<ds:datastoreItem xmlns:ds="http://schemas.openxmlformats.org/officeDocument/2006/customXml" ds:itemID="{37e74267-6f70-4cab-9556-66df57f46dad}">
  <ds:schemaRefs/>
</ds:datastoreItem>
</file>

<file path=customXml/itemProps8.xml><?xml version="1.0" encoding="utf-8"?>
<ds:datastoreItem xmlns:ds="http://schemas.openxmlformats.org/officeDocument/2006/customXml" ds:itemID="{b98824e8-1623-4ed2-bad7-c2276d1f13a5}">
  <ds:schemaRefs/>
</ds:datastoreItem>
</file>

<file path=customXml/itemProps9.xml><?xml version="1.0" encoding="utf-8"?>
<ds:datastoreItem xmlns:ds="http://schemas.openxmlformats.org/officeDocument/2006/customXml" ds:itemID="{34c1ce00-dba5-4b8d-8eae-215cb453ebcf}">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Office_10.8.0.6423_F1E327BC-269C-435d-A152-05C5408002CA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2024-02-21T11:04:00Z</dcterms:created>
  <dc:creator>Administrator</dc:creator>
  <cp:lastModifiedBy>基础设施与安全科</cp:lastModifiedBy>
  <dcterms:modified xsi:type="dcterms:W3CDTF">2024-02-21T09:26:52Z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